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AF" w:rsidRDefault="00A607AF" w:rsidP="00A607AF">
      <w:pPr>
        <w:rPr>
          <w:b/>
          <w:sz w:val="28"/>
          <w:szCs w:val="28"/>
        </w:rPr>
      </w:pPr>
    </w:p>
    <w:p w:rsidR="00A607AF" w:rsidRPr="0087268F" w:rsidRDefault="00A607AF" w:rsidP="0087268F">
      <w:pPr>
        <w:pStyle w:val="a4"/>
        <w:jc w:val="center"/>
        <w:rPr>
          <w:rFonts w:ascii="Times New Roman" w:hAnsi="Times New Roman" w:cs="Times New Roman"/>
          <w:b/>
        </w:rPr>
      </w:pPr>
      <w:r w:rsidRPr="0087268F">
        <w:rPr>
          <w:rFonts w:ascii="Times New Roman" w:hAnsi="Times New Roman" w:cs="Times New Roman"/>
          <w:b/>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1.5pt" o:ole="" fillcolor="window">
            <v:imagedata r:id="rId5" o:title=""/>
          </v:shape>
          <o:OLEObject Type="Embed" ProgID="Word.Picture.8" ShapeID="_x0000_i1025" DrawAspect="Content" ObjectID="_1486790547" r:id="rId6"/>
        </w:object>
      </w:r>
    </w:p>
    <w:p w:rsidR="00A607AF" w:rsidRPr="00BD603F" w:rsidRDefault="00A607AF" w:rsidP="0087268F">
      <w:pPr>
        <w:pStyle w:val="a4"/>
        <w:jc w:val="center"/>
        <w:rPr>
          <w:rFonts w:ascii="Times New Roman" w:hAnsi="Times New Roman" w:cs="Times New Roman"/>
          <w:b/>
          <w:sz w:val="36"/>
          <w:szCs w:val="36"/>
          <w:lang w:val="ru-RU"/>
        </w:rPr>
      </w:pPr>
      <w:r w:rsidRPr="00BD603F">
        <w:rPr>
          <w:rFonts w:ascii="Times New Roman" w:hAnsi="Times New Roman" w:cs="Times New Roman"/>
          <w:b/>
          <w:sz w:val="36"/>
          <w:szCs w:val="36"/>
          <w:lang w:val="ru-RU"/>
        </w:rPr>
        <w:t>РЕСПУБЛИКА    ДАГЕСТАН</w:t>
      </w:r>
    </w:p>
    <w:p w:rsidR="00A607AF" w:rsidRPr="005501FC" w:rsidRDefault="00A607AF" w:rsidP="0087268F">
      <w:pPr>
        <w:pStyle w:val="a4"/>
        <w:jc w:val="center"/>
        <w:rPr>
          <w:rFonts w:ascii="Times New Roman" w:hAnsi="Times New Roman" w:cs="Times New Roman"/>
          <w:b/>
          <w:sz w:val="36"/>
          <w:szCs w:val="36"/>
          <w:lang w:val="ru-RU"/>
        </w:rPr>
      </w:pPr>
      <w:r w:rsidRPr="005501FC">
        <w:rPr>
          <w:rFonts w:ascii="Times New Roman" w:hAnsi="Times New Roman" w:cs="Times New Roman"/>
          <w:b/>
          <w:sz w:val="36"/>
          <w:szCs w:val="36"/>
          <w:lang w:val="ru-RU"/>
        </w:rPr>
        <w:t>Администрация  муниципального района</w:t>
      </w:r>
    </w:p>
    <w:p w:rsidR="00A607AF" w:rsidRPr="005501FC" w:rsidRDefault="00A607AF" w:rsidP="0087268F">
      <w:pPr>
        <w:pStyle w:val="a4"/>
        <w:jc w:val="center"/>
        <w:rPr>
          <w:rFonts w:ascii="Times New Roman" w:hAnsi="Times New Roman" w:cs="Times New Roman"/>
          <w:b/>
          <w:sz w:val="36"/>
          <w:szCs w:val="36"/>
          <w:lang w:val="ru-RU"/>
        </w:rPr>
      </w:pPr>
      <w:r w:rsidRPr="005501FC">
        <w:rPr>
          <w:rFonts w:ascii="Times New Roman" w:hAnsi="Times New Roman" w:cs="Times New Roman"/>
          <w:b/>
          <w:sz w:val="36"/>
          <w:szCs w:val="36"/>
          <w:lang w:val="ru-RU"/>
        </w:rPr>
        <w:t>«Табасаранский  район»</w:t>
      </w:r>
    </w:p>
    <w:p w:rsidR="00A607AF" w:rsidRPr="005501FC" w:rsidRDefault="00A607AF" w:rsidP="0087268F">
      <w:pPr>
        <w:pStyle w:val="a4"/>
        <w:jc w:val="center"/>
        <w:rPr>
          <w:rFonts w:ascii="Times New Roman" w:hAnsi="Times New Roman" w:cs="Times New Roman"/>
          <w:b/>
          <w:sz w:val="18"/>
          <w:szCs w:val="18"/>
          <w:lang w:val="ru-RU"/>
        </w:rPr>
      </w:pPr>
    </w:p>
    <w:p w:rsidR="00A607AF" w:rsidRPr="0087268F" w:rsidRDefault="00A607AF" w:rsidP="0087268F">
      <w:pPr>
        <w:pStyle w:val="a4"/>
        <w:jc w:val="center"/>
        <w:rPr>
          <w:rFonts w:ascii="Times New Roman" w:hAnsi="Times New Roman" w:cs="Times New Roman"/>
          <w:b/>
          <w:sz w:val="20"/>
          <w:szCs w:val="20"/>
          <w:lang w:val="ru-RU"/>
        </w:rPr>
      </w:pPr>
      <w:r w:rsidRPr="0087268F">
        <w:rPr>
          <w:rFonts w:ascii="Times New Roman" w:hAnsi="Times New Roman" w:cs="Times New Roman"/>
          <w:b/>
          <w:sz w:val="20"/>
          <w:szCs w:val="20"/>
          <w:lang w:val="ru-RU"/>
        </w:rPr>
        <w:t>368650,РД, Табасаранский район, с. Хучн</w:t>
      </w:r>
      <w:r w:rsidR="0087268F">
        <w:rPr>
          <w:rFonts w:ascii="Times New Roman" w:hAnsi="Times New Roman" w:cs="Times New Roman"/>
          <w:b/>
          <w:sz w:val="20"/>
          <w:szCs w:val="20"/>
          <w:lang w:val="ru-RU"/>
        </w:rPr>
        <w:t xml:space="preserve">и           </w:t>
      </w:r>
      <w:r w:rsidR="0087268F">
        <w:rPr>
          <w:rFonts w:ascii="Times New Roman" w:hAnsi="Times New Roman" w:cs="Times New Roman"/>
          <w:b/>
          <w:sz w:val="20"/>
          <w:szCs w:val="20"/>
          <w:lang w:val="ru-RU"/>
        </w:rPr>
        <w:tab/>
      </w:r>
      <w:r w:rsidRPr="0087268F">
        <w:rPr>
          <w:rFonts w:ascii="Times New Roman" w:hAnsi="Times New Roman" w:cs="Times New Roman"/>
          <w:b/>
          <w:sz w:val="20"/>
          <w:szCs w:val="20"/>
          <w:lang w:val="ru-RU"/>
        </w:rPr>
        <w:t xml:space="preserve">     тел.: 8(</w:t>
      </w:r>
      <w:smartTag w:uri="urn:schemas-microsoft-com:office:cs:smarttags" w:element="NumConv6p0">
        <w:smartTagPr>
          <w:attr w:name="val" w:val="8"/>
          <w:attr w:name="sch" w:val="1"/>
        </w:smartTagPr>
        <w:r w:rsidRPr="0087268F">
          <w:rPr>
            <w:rFonts w:ascii="Times New Roman" w:hAnsi="Times New Roman" w:cs="Times New Roman"/>
            <w:b/>
            <w:sz w:val="20"/>
            <w:szCs w:val="20"/>
            <w:lang w:val="ru-RU"/>
          </w:rPr>
          <w:t>872-49</w:t>
        </w:r>
      </w:smartTag>
      <w:r w:rsidRPr="0087268F">
        <w:rPr>
          <w:rFonts w:ascii="Times New Roman" w:hAnsi="Times New Roman" w:cs="Times New Roman"/>
          <w:b/>
          <w:sz w:val="20"/>
          <w:szCs w:val="20"/>
          <w:lang w:val="ru-RU"/>
        </w:rPr>
        <w:t xml:space="preserve">) 32-0-38 факс: </w:t>
      </w:r>
      <w:smartTag w:uri="urn:schemas-microsoft-com:office:cs:smarttags" w:element="NumConv6p0">
        <w:smartTagPr>
          <w:attr w:name="val" w:val="8"/>
          <w:attr w:name="sch" w:val="1"/>
        </w:smartTagPr>
        <w:r w:rsidRPr="0087268F">
          <w:rPr>
            <w:rFonts w:ascii="Times New Roman" w:hAnsi="Times New Roman" w:cs="Times New Roman"/>
            <w:b/>
            <w:sz w:val="20"/>
            <w:szCs w:val="20"/>
            <w:lang w:val="ru-RU"/>
          </w:rPr>
          <w:t>8</w:t>
        </w:r>
      </w:smartTag>
      <w:r w:rsidRPr="0087268F">
        <w:rPr>
          <w:rFonts w:ascii="Times New Roman" w:hAnsi="Times New Roman" w:cs="Times New Roman"/>
          <w:b/>
          <w:sz w:val="20"/>
          <w:szCs w:val="20"/>
          <w:lang w:val="ru-RU"/>
        </w:rPr>
        <w:t xml:space="preserve"> (872-2) 55-35-20</w:t>
      </w:r>
    </w:p>
    <w:tbl>
      <w:tblPr>
        <w:tblW w:w="11520" w:type="dxa"/>
        <w:tblInd w:w="-13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520"/>
      </w:tblGrid>
      <w:tr w:rsidR="00A607AF" w:rsidTr="00E32CE3">
        <w:trPr>
          <w:trHeight w:val="750"/>
        </w:trPr>
        <w:tc>
          <w:tcPr>
            <w:tcW w:w="11520" w:type="dxa"/>
            <w:tcBorders>
              <w:top w:val="thinThickSmallGap" w:sz="24" w:space="0" w:color="auto"/>
              <w:left w:val="nil"/>
              <w:bottom w:val="nil"/>
              <w:right w:val="nil"/>
            </w:tcBorders>
          </w:tcPr>
          <w:p w:rsidR="00A607AF" w:rsidRDefault="00A607AF" w:rsidP="00E32CE3">
            <w:pPr>
              <w:ind w:left="-1080"/>
              <w:jc w:val="center"/>
              <w:rPr>
                <w:b/>
                <w:sz w:val="20"/>
                <w:szCs w:val="20"/>
              </w:rPr>
            </w:pPr>
            <w:r>
              <w:rPr>
                <w:b/>
                <w:sz w:val="20"/>
                <w:szCs w:val="20"/>
              </w:rPr>
              <w:t xml:space="preserve">         </w:t>
            </w:r>
          </w:p>
          <w:p w:rsidR="00A607AF" w:rsidRPr="00BD603F" w:rsidRDefault="00BD603F" w:rsidP="00E32CE3">
            <w:pPr>
              <w:ind w:left="-108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603F">
              <w:rPr>
                <w:rFonts w:ascii="Times New Roman" w:hAnsi="Times New Roman" w:cs="Times New Roman"/>
                <w:b/>
                <w:sz w:val="24"/>
                <w:szCs w:val="24"/>
              </w:rPr>
              <w:t xml:space="preserve"> 27.02.2015г.</w:t>
            </w:r>
            <w:r w:rsidR="00A607AF" w:rsidRPr="00BD60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607AF" w:rsidRPr="00BD603F">
              <w:rPr>
                <w:rFonts w:ascii="Times New Roman" w:hAnsi="Times New Roman" w:cs="Times New Roman"/>
                <w:b/>
                <w:sz w:val="24"/>
                <w:szCs w:val="24"/>
              </w:rPr>
              <w:t xml:space="preserve"> № </w:t>
            </w:r>
            <w:r w:rsidRPr="00BD603F">
              <w:rPr>
                <w:rFonts w:ascii="Times New Roman" w:hAnsi="Times New Roman" w:cs="Times New Roman"/>
                <w:b/>
                <w:sz w:val="24"/>
                <w:szCs w:val="24"/>
              </w:rPr>
              <w:t>38</w:t>
            </w:r>
          </w:p>
        </w:tc>
      </w:tr>
    </w:tbl>
    <w:p w:rsidR="00A607AF" w:rsidRDefault="00A607AF" w:rsidP="00A607AF">
      <w:pPr>
        <w:pStyle w:val="a4"/>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Постановление</w:t>
      </w:r>
    </w:p>
    <w:p w:rsidR="00A607AF" w:rsidRDefault="00A607AF" w:rsidP="00A607AF">
      <w:pPr>
        <w:pStyle w:val="a4"/>
        <w:tabs>
          <w:tab w:val="left" w:pos="6287"/>
        </w:tabs>
        <w:jc w:val="center"/>
        <w:rPr>
          <w:rFonts w:ascii="Times New Roman" w:hAnsi="Times New Roman" w:cs="Times New Roman"/>
          <w:b/>
          <w:sz w:val="28"/>
          <w:szCs w:val="28"/>
          <w:lang w:val="ru-RU"/>
        </w:rPr>
      </w:pPr>
    </w:p>
    <w:p w:rsidR="00A607AF" w:rsidRDefault="00A607AF" w:rsidP="00A607AF">
      <w:pPr>
        <w:pStyle w:val="a4"/>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Районной комиссии по восстановлению прав</w:t>
      </w:r>
    </w:p>
    <w:p w:rsidR="00A607AF" w:rsidRDefault="00A607AF" w:rsidP="00A607AF">
      <w:pPr>
        <w:pStyle w:val="a4"/>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реабилитированных жертв политический репрессий. </w:t>
      </w:r>
    </w:p>
    <w:p w:rsidR="00A607AF" w:rsidRDefault="00A607AF" w:rsidP="00A607AF">
      <w:pPr>
        <w:pStyle w:val="a4"/>
        <w:tabs>
          <w:tab w:val="left" w:pos="6287"/>
        </w:tabs>
        <w:jc w:val="center"/>
        <w:rPr>
          <w:rFonts w:ascii="Times New Roman" w:hAnsi="Times New Roman" w:cs="Times New Roman"/>
          <w:b/>
          <w:sz w:val="28"/>
          <w:szCs w:val="28"/>
          <w:lang w:val="ru-RU"/>
        </w:rPr>
      </w:pPr>
    </w:p>
    <w:p w:rsidR="00A607AF" w:rsidRPr="00FC391E" w:rsidRDefault="00A607AF" w:rsidP="00A607AF">
      <w:pPr>
        <w:pStyle w:val="a4"/>
        <w:tabs>
          <w:tab w:val="left" w:pos="6287"/>
        </w:tabs>
        <w:ind w:firstLine="567"/>
        <w:jc w:val="both"/>
        <w:rPr>
          <w:rFonts w:ascii="Times New Roman" w:hAnsi="Times New Roman" w:cs="Times New Roman"/>
          <w:sz w:val="28"/>
          <w:szCs w:val="28"/>
          <w:lang w:val="ru-RU"/>
        </w:rPr>
      </w:pPr>
      <w:proofErr w:type="gramStart"/>
      <w:r w:rsidRPr="00FC391E">
        <w:rPr>
          <w:rFonts w:ascii="Times New Roman" w:hAnsi="Times New Roman" w:cs="Times New Roman"/>
          <w:sz w:val="28"/>
          <w:szCs w:val="28"/>
          <w:lang w:val="ru-RU"/>
        </w:rPr>
        <w:t>В целях обеспечения реализации Закона Российской Федерации от 18 октября 1991г. № 1761 – 1 «О</w:t>
      </w:r>
      <w:r w:rsidR="00BD603F">
        <w:rPr>
          <w:rFonts w:ascii="Times New Roman" w:hAnsi="Times New Roman" w:cs="Times New Roman"/>
          <w:sz w:val="28"/>
          <w:szCs w:val="28"/>
          <w:lang w:val="ru-RU"/>
        </w:rPr>
        <w:t xml:space="preserve"> реабилитации жертв политических</w:t>
      </w:r>
      <w:r w:rsidRPr="00FC391E">
        <w:rPr>
          <w:rFonts w:ascii="Times New Roman" w:hAnsi="Times New Roman" w:cs="Times New Roman"/>
          <w:sz w:val="28"/>
          <w:szCs w:val="28"/>
          <w:lang w:val="ru-RU"/>
        </w:rPr>
        <w:t xml:space="preserve"> репрессий», в соответствии с Постановлением Президиума Верховного Совета Российской Федерации от 30 марта 1992г. № 2610 – 1 «Об утверждении Положения о комиссиях по восстановлению прав реабилитированных</w:t>
      </w:r>
      <w:r>
        <w:rPr>
          <w:rFonts w:ascii="Times New Roman" w:hAnsi="Times New Roman" w:cs="Times New Roman"/>
          <w:sz w:val="28"/>
          <w:szCs w:val="28"/>
          <w:lang w:val="ru-RU"/>
        </w:rPr>
        <w:t xml:space="preserve"> жертв </w:t>
      </w:r>
      <w:r w:rsidRPr="00FC391E">
        <w:rPr>
          <w:rFonts w:ascii="Times New Roman" w:hAnsi="Times New Roman" w:cs="Times New Roman"/>
          <w:sz w:val="28"/>
          <w:szCs w:val="28"/>
          <w:lang w:val="ru-RU"/>
        </w:rPr>
        <w:t xml:space="preserve"> политических репрессий» и Постановлением Правительства Республики Д</w:t>
      </w:r>
      <w:r>
        <w:rPr>
          <w:rFonts w:ascii="Times New Roman" w:hAnsi="Times New Roman" w:cs="Times New Roman"/>
          <w:sz w:val="28"/>
          <w:szCs w:val="28"/>
          <w:lang w:val="ru-RU"/>
        </w:rPr>
        <w:t>агестан от 12.12.2014г. № 618 «</w:t>
      </w:r>
      <w:r w:rsidRPr="00FC391E">
        <w:rPr>
          <w:rFonts w:ascii="Times New Roman" w:hAnsi="Times New Roman" w:cs="Times New Roman"/>
          <w:sz w:val="28"/>
          <w:szCs w:val="28"/>
          <w:lang w:val="ru-RU"/>
        </w:rPr>
        <w:t>О Республиканской комиссии по восстановлению прав</w:t>
      </w:r>
      <w:proofErr w:type="gramEnd"/>
      <w:r w:rsidRPr="00FC391E">
        <w:rPr>
          <w:rFonts w:ascii="Times New Roman" w:hAnsi="Times New Roman" w:cs="Times New Roman"/>
          <w:sz w:val="28"/>
          <w:szCs w:val="28"/>
          <w:lang w:val="ru-RU"/>
        </w:rPr>
        <w:t xml:space="preserve"> реабилитированных жертв политических репрессий», Администрация муниципального района «Табасаранский район» </w:t>
      </w:r>
      <w:r w:rsidRPr="00FC391E">
        <w:rPr>
          <w:rFonts w:ascii="Times New Roman" w:hAnsi="Times New Roman" w:cs="Times New Roman"/>
          <w:b/>
          <w:sz w:val="28"/>
          <w:szCs w:val="28"/>
          <w:lang w:val="ru-RU"/>
        </w:rPr>
        <w:t>ПОСТАНОВЛЯЕТ:</w:t>
      </w:r>
    </w:p>
    <w:p w:rsidR="00A607AF" w:rsidRPr="00FC391E" w:rsidRDefault="00A607AF" w:rsidP="00A607AF">
      <w:pPr>
        <w:pStyle w:val="a4"/>
        <w:numPr>
          <w:ilvl w:val="0"/>
          <w:numId w:val="1"/>
        </w:numPr>
        <w:tabs>
          <w:tab w:val="left" w:pos="6287"/>
        </w:tabs>
        <w:jc w:val="both"/>
        <w:rPr>
          <w:rFonts w:ascii="Times New Roman" w:hAnsi="Times New Roman" w:cs="Times New Roman"/>
          <w:sz w:val="28"/>
          <w:szCs w:val="28"/>
          <w:lang w:val="ru-RU"/>
        </w:rPr>
      </w:pPr>
      <w:r w:rsidRPr="00FC391E">
        <w:rPr>
          <w:rFonts w:ascii="Times New Roman" w:hAnsi="Times New Roman" w:cs="Times New Roman"/>
          <w:sz w:val="28"/>
          <w:szCs w:val="28"/>
          <w:lang w:val="ru-RU"/>
        </w:rPr>
        <w:t>Образовать Районную комиссию по восстановлению прав реабилитированных жертв политических репрессий.</w:t>
      </w:r>
    </w:p>
    <w:p w:rsidR="00A607AF" w:rsidRPr="00FC391E" w:rsidRDefault="00A607AF" w:rsidP="00A607AF">
      <w:pPr>
        <w:pStyle w:val="a4"/>
        <w:numPr>
          <w:ilvl w:val="0"/>
          <w:numId w:val="1"/>
        </w:numPr>
        <w:tabs>
          <w:tab w:val="left" w:pos="6287"/>
        </w:tabs>
        <w:jc w:val="both"/>
        <w:rPr>
          <w:rFonts w:ascii="Times New Roman" w:hAnsi="Times New Roman" w:cs="Times New Roman"/>
          <w:sz w:val="28"/>
          <w:szCs w:val="28"/>
          <w:lang w:val="ru-RU"/>
        </w:rPr>
      </w:pPr>
      <w:r w:rsidRPr="00FC391E">
        <w:rPr>
          <w:rFonts w:ascii="Times New Roman" w:hAnsi="Times New Roman" w:cs="Times New Roman"/>
          <w:sz w:val="28"/>
          <w:szCs w:val="28"/>
          <w:lang w:val="ru-RU"/>
        </w:rPr>
        <w:t xml:space="preserve">Утвердить Прилагаемое Положение о Районной комиссии по восстановлению прав реабилитированных жертв политических репрессий и ее состав. </w:t>
      </w:r>
    </w:p>
    <w:p w:rsidR="00A607AF" w:rsidRDefault="00A607AF" w:rsidP="00A607AF">
      <w:pPr>
        <w:pStyle w:val="a4"/>
        <w:tabs>
          <w:tab w:val="left" w:pos="6287"/>
        </w:tabs>
        <w:ind w:left="720"/>
        <w:rPr>
          <w:rFonts w:ascii="Times New Roman" w:hAnsi="Times New Roman" w:cs="Times New Roman"/>
          <w:b/>
          <w:sz w:val="28"/>
          <w:szCs w:val="28"/>
          <w:lang w:val="ru-RU"/>
        </w:rPr>
      </w:pPr>
    </w:p>
    <w:p w:rsidR="00A607AF" w:rsidRDefault="00A607AF" w:rsidP="00A607AF">
      <w:pPr>
        <w:pStyle w:val="a4"/>
        <w:tabs>
          <w:tab w:val="left" w:pos="6287"/>
        </w:tabs>
        <w:rPr>
          <w:rFonts w:ascii="Times New Roman" w:hAnsi="Times New Roman" w:cs="Times New Roman"/>
          <w:b/>
          <w:sz w:val="28"/>
          <w:szCs w:val="28"/>
          <w:lang w:val="ru-RU"/>
        </w:rPr>
      </w:pPr>
    </w:p>
    <w:p w:rsidR="00A607AF" w:rsidRDefault="00A607AF" w:rsidP="00A607AF">
      <w:pPr>
        <w:pStyle w:val="a4"/>
        <w:tabs>
          <w:tab w:val="left" w:pos="6287"/>
        </w:tabs>
        <w:jc w:val="center"/>
        <w:rPr>
          <w:rFonts w:ascii="Times New Roman" w:hAnsi="Times New Roman" w:cs="Times New Roman"/>
          <w:b/>
          <w:sz w:val="28"/>
          <w:szCs w:val="28"/>
          <w:lang w:val="ru-RU"/>
        </w:rPr>
      </w:pPr>
    </w:p>
    <w:p w:rsidR="00A607AF" w:rsidRPr="00160A28" w:rsidRDefault="00A607AF" w:rsidP="00A607AF">
      <w:pPr>
        <w:pStyle w:val="a3"/>
        <w:ind w:left="0"/>
        <w:jc w:val="both"/>
        <w:rPr>
          <w:b/>
          <w:sz w:val="28"/>
          <w:szCs w:val="28"/>
        </w:rPr>
      </w:pPr>
      <w:r w:rsidRPr="00160A28">
        <w:rPr>
          <w:b/>
          <w:sz w:val="28"/>
          <w:szCs w:val="28"/>
        </w:rPr>
        <w:t xml:space="preserve">Глава администрации </w:t>
      </w:r>
    </w:p>
    <w:p w:rsidR="00A607AF" w:rsidRPr="00160A28" w:rsidRDefault="00A607AF" w:rsidP="00A607AF">
      <w:pPr>
        <w:pStyle w:val="a3"/>
        <w:ind w:left="0"/>
        <w:jc w:val="both"/>
        <w:rPr>
          <w:b/>
          <w:sz w:val="28"/>
          <w:szCs w:val="28"/>
        </w:rPr>
      </w:pPr>
      <w:r w:rsidRPr="00160A28">
        <w:rPr>
          <w:b/>
          <w:sz w:val="28"/>
          <w:szCs w:val="28"/>
        </w:rPr>
        <w:t xml:space="preserve">муниципального района  </w:t>
      </w:r>
    </w:p>
    <w:p w:rsidR="00A607AF" w:rsidRDefault="00A607AF" w:rsidP="00A607AF">
      <w:pPr>
        <w:pStyle w:val="a3"/>
        <w:ind w:left="0"/>
        <w:jc w:val="both"/>
        <w:rPr>
          <w:b/>
          <w:sz w:val="28"/>
          <w:szCs w:val="28"/>
        </w:rPr>
      </w:pPr>
      <w:r w:rsidRPr="00160A28">
        <w:rPr>
          <w:b/>
          <w:sz w:val="28"/>
          <w:szCs w:val="28"/>
        </w:rPr>
        <w:t xml:space="preserve">«Табасаранский район»                                            </w:t>
      </w:r>
      <w:r>
        <w:rPr>
          <w:b/>
          <w:sz w:val="28"/>
          <w:szCs w:val="28"/>
        </w:rPr>
        <w:t xml:space="preserve">     </w:t>
      </w:r>
      <w:r w:rsidRPr="00160A28">
        <w:rPr>
          <w:b/>
          <w:sz w:val="28"/>
          <w:szCs w:val="28"/>
        </w:rPr>
        <w:t xml:space="preserve">          И.А. Исаев</w:t>
      </w:r>
    </w:p>
    <w:p w:rsidR="00A607AF" w:rsidRDefault="00A607AF" w:rsidP="00A607AF">
      <w:pPr>
        <w:jc w:val="both"/>
        <w:rPr>
          <w:sz w:val="20"/>
          <w:szCs w:val="20"/>
        </w:rPr>
      </w:pPr>
    </w:p>
    <w:p w:rsidR="00A607AF" w:rsidRPr="00BD603F" w:rsidRDefault="00A607AF" w:rsidP="0087268F">
      <w:pPr>
        <w:pStyle w:val="a4"/>
        <w:rPr>
          <w:rFonts w:ascii="Times New Roman" w:hAnsi="Times New Roman" w:cs="Times New Roman"/>
          <w:lang w:val="ru-RU"/>
        </w:rPr>
      </w:pPr>
      <w:r w:rsidRPr="00BD603F">
        <w:rPr>
          <w:rFonts w:ascii="Times New Roman" w:hAnsi="Times New Roman" w:cs="Times New Roman"/>
          <w:lang w:val="ru-RU"/>
        </w:rPr>
        <w:t xml:space="preserve">Подготовил: </w:t>
      </w:r>
    </w:p>
    <w:p w:rsidR="00A607AF" w:rsidRPr="00BD603F" w:rsidRDefault="00A607AF" w:rsidP="0087268F">
      <w:pPr>
        <w:pStyle w:val="a4"/>
        <w:rPr>
          <w:rFonts w:ascii="Times New Roman" w:hAnsi="Times New Roman" w:cs="Times New Roman"/>
          <w:lang w:val="ru-RU"/>
        </w:rPr>
      </w:pPr>
      <w:proofErr w:type="spellStart"/>
      <w:r w:rsidRPr="00BD603F">
        <w:rPr>
          <w:rFonts w:ascii="Times New Roman" w:hAnsi="Times New Roman" w:cs="Times New Roman"/>
          <w:lang w:val="ru-RU"/>
        </w:rPr>
        <w:t>Абдулжелилов</w:t>
      </w:r>
      <w:proofErr w:type="spellEnd"/>
      <w:r w:rsidRPr="00BD603F">
        <w:rPr>
          <w:rFonts w:ascii="Times New Roman" w:hAnsi="Times New Roman" w:cs="Times New Roman"/>
          <w:lang w:val="ru-RU"/>
        </w:rPr>
        <w:t xml:space="preserve"> А.А. </w:t>
      </w:r>
    </w:p>
    <w:p w:rsidR="00A607AF" w:rsidRPr="00BD603F" w:rsidRDefault="00A607AF" w:rsidP="0087268F">
      <w:pPr>
        <w:pStyle w:val="a4"/>
        <w:rPr>
          <w:rFonts w:ascii="Times New Roman" w:hAnsi="Times New Roman" w:cs="Times New Roman"/>
          <w:lang w:val="ru-RU"/>
        </w:rPr>
      </w:pPr>
      <w:r w:rsidRPr="00BD603F">
        <w:rPr>
          <w:rFonts w:ascii="Times New Roman" w:hAnsi="Times New Roman" w:cs="Times New Roman"/>
          <w:lang w:val="ru-RU"/>
        </w:rPr>
        <w:t>тел: 89604112908</w:t>
      </w:r>
    </w:p>
    <w:p w:rsidR="00A607AF" w:rsidRDefault="00A607AF" w:rsidP="00A607AF">
      <w:pPr>
        <w:pStyle w:val="a4"/>
        <w:tabs>
          <w:tab w:val="left" w:pos="6287"/>
        </w:tabs>
        <w:jc w:val="both"/>
        <w:rPr>
          <w:rFonts w:ascii="Times New Roman" w:hAnsi="Times New Roman" w:cs="Times New Roman"/>
          <w:b/>
          <w:sz w:val="28"/>
          <w:szCs w:val="28"/>
          <w:lang w:val="ru-RU"/>
        </w:rPr>
      </w:pPr>
    </w:p>
    <w:p w:rsidR="00A607AF" w:rsidRDefault="00A607AF" w:rsidP="00A607AF">
      <w:pPr>
        <w:pStyle w:val="a4"/>
        <w:tabs>
          <w:tab w:val="left" w:pos="6287"/>
        </w:tabs>
        <w:jc w:val="center"/>
        <w:rPr>
          <w:rFonts w:ascii="Times New Roman" w:hAnsi="Times New Roman" w:cs="Times New Roman"/>
          <w:b/>
          <w:sz w:val="28"/>
          <w:szCs w:val="28"/>
          <w:lang w:val="ru-RU"/>
        </w:rPr>
      </w:pPr>
    </w:p>
    <w:p w:rsidR="00A607AF" w:rsidRDefault="00A607AF" w:rsidP="00A607AF">
      <w:pPr>
        <w:pStyle w:val="a4"/>
        <w:tabs>
          <w:tab w:val="left" w:pos="6287"/>
        </w:tabs>
        <w:jc w:val="center"/>
        <w:rPr>
          <w:rFonts w:ascii="Times New Roman" w:hAnsi="Times New Roman" w:cs="Times New Roman"/>
          <w:b/>
          <w:sz w:val="28"/>
          <w:szCs w:val="28"/>
          <w:lang w:val="ru-RU"/>
        </w:rPr>
      </w:pPr>
    </w:p>
    <w:p w:rsidR="00A607AF" w:rsidRDefault="00A607AF" w:rsidP="00A607AF">
      <w:pPr>
        <w:pStyle w:val="a4"/>
        <w:tabs>
          <w:tab w:val="left" w:pos="6287"/>
        </w:tabs>
        <w:jc w:val="center"/>
        <w:rPr>
          <w:rFonts w:ascii="Times New Roman" w:hAnsi="Times New Roman" w:cs="Times New Roman"/>
          <w:b/>
          <w:sz w:val="28"/>
          <w:szCs w:val="28"/>
          <w:lang w:val="ru-RU"/>
        </w:rPr>
      </w:pPr>
    </w:p>
    <w:p w:rsidR="00A607AF" w:rsidRDefault="00A607AF" w:rsidP="00A607AF">
      <w:pPr>
        <w:pStyle w:val="a4"/>
        <w:tabs>
          <w:tab w:val="left" w:pos="6287"/>
        </w:tabs>
        <w:jc w:val="center"/>
        <w:rPr>
          <w:rFonts w:ascii="Times New Roman" w:hAnsi="Times New Roman" w:cs="Times New Roman"/>
          <w:b/>
          <w:sz w:val="28"/>
          <w:szCs w:val="28"/>
          <w:lang w:val="ru-RU"/>
        </w:rPr>
      </w:pPr>
    </w:p>
    <w:p w:rsidR="005501FC" w:rsidRPr="005501FC" w:rsidRDefault="005501FC" w:rsidP="005501FC">
      <w:pPr>
        <w:tabs>
          <w:tab w:val="left" w:pos="709"/>
        </w:tabs>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r w:rsidRPr="005501FC">
        <w:rPr>
          <w:rFonts w:ascii="Times New Roman" w:hAnsi="Times New Roman" w:cs="Times New Roman"/>
          <w:b/>
          <w:sz w:val="28"/>
          <w:szCs w:val="28"/>
        </w:rPr>
        <w:t>УТВЕРЖДЕН</w:t>
      </w:r>
    </w:p>
    <w:p w:rsidR="005501FC" w:rsidRPr="005501FC" w:rsidRDefault="005501FC" w:rsidP="005501FC">
      <w:pPr>
        <w:ind w:left="3969"/>
        <w:jc w:val="center"/>
        <w:rPr>
          <w:rFonts w:ascii="Times New Roman" w:hAnsi="Times New Roman" w:cs="Times New Roman"/>
          <w:b/>
          <w:sz w:val="28"/>
          <w:szCs w:val="28"/>
        </w:rPr>
      </w:pPr>
      <w:r w:rsidRPr="005501FC">
        <w:rPr>
          <w:rFonts w:ascii="Times New Roman" w:hAnsi="Times New Roman" w:cs="Times New Roman"/>
          <w:b/>
          <w:sz w:val="28"/>
          <w:szCs w:val="28"/>
        </w:rPr>
        <w:t>постановлением Администрации муниципального района «Табасаранский район» Республики Дагестан</w:t>
      </w:r>
    </w:p>
    <w:p w:rsidR="005501FC" w:rsidRPr="005501FC" w:rsidRDefault="005501FC" w:rsidP="005501FC">
      <w:pPr>
        <w:tabs>
          <w:tab w:val="left" w:pos="567"/>
        </w:tabs>
        <w:ind w:left="3969"/>
        <w:jc w:val="center"/>
        <w:rPr>
          <w:rFonts w:ascii="Times New Roman" w:hAnsi="Times New Roman" w:cs="Times New Roman"/>
          <w:b/>
          <w:sz w:val="28"/>
          <w:szCs w:val="28"/>
        </w:rPr>
      </w:pPr>
      <w:r w:rsidRPr="005501FC">
        <w:rPr>
          <w:rFonts w:ascii="Times New Roman" w:hAnsi="Times New Roman" w:cs="Times New Roman"/>
          <w:b/>
          <w:sz w:val="28"/>
          <w:szCs w:val="28"/>
        </w:rPr>
        <w:t>от «___»_______2015г. №____</w:t>
      </w: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jc w:val="center"/>
        <w:rPr>
          <w:rFonts w:ascii="Times New Roman" w:hAnsi="Times New Roman" w:cs="Times New Roman"/>
          <w:b/>
          <w:sz w:val="28"/>
          <w:szCs w:val="28"/>
        </w:rPr>
      </w:pPr>
      <w:r w:rsidRPr="005501FC">
        <w:rPr>
          <w:rFonts w:ascii="Times New Roman" w:hAnsi="Times New Roman" w:cs="Times New Roman"/>
          <w:b/>
          <w:sz w:val="28"/>
          <w:szCs w:val="28"/>
        </w:rPr>
        <w:t xml:space="preserve">Положение </w:t>
      </w:r>
    </w:p>
    <w:p w:rsidR="005501FC" w:rsidRPr="005501FC" w:rsidRDefault="005501FC" w:rsidP="005501FC">
      <w:pPr>
        <w:jc w:val="center"/>
        <w:rPr>
          <w:rFonts w:ascii="Times New Roman" w:hAnsi="Times New Roman" w:cs="Times New Roman"/>
          <w:b/>
          <w:sz w:val="28"/>
          <w:szCs w:val="28"/>
        </w:rPr>
      </w:pPr>
      <w:r w:rsidRPr="005501FC">
        <w:rPr>
          <w:rFonts w:ascii="Times New Roman" w:hAnsi="Times New Roman" w:cs="Times New Roman"/>
          <w:b/>
          <w:sz w:val="28"/>
          <w:szCs w:val="28"/>
        </w:rPr>
        <w:t>О Районной комиссии по восстановлению прав реабилитированных жертв политических репрессий.</w:t>
      </w:r>
    </w:p>
    <w:p w:rsidR="005501FC" w:rsidRPr="005501FC" w:rsidRDefault="005501FC" w:rsidP="005501FC">
      <w:pPr>
        <w:ind w:firstLine="567"/>
        <w:jc w:val="center"/>
        <w:rPr>
          <w:rFonts w:ascii="Times New Roman" w:hAnsi="Times New Roman" w:cs="Times New Roman"/>
          <w:b/>
          <w:sz w:val="28"/>
          <w:szCs w:val="28"/>
        </w:rPr>
      </w:pP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proofErr w:type="gramStart"/>
      <w:r w:rsidRPr="005501FC">
        <w:rPr>
          <w:rFonts w:ascii="Times New Roman" w:hAnsi="Times New Roman" w:cs="Times New Roman"/>
          <w:sz w:val="28"/>
          <w:szCs w:val="28"/>
        </w:rPr>
        <w:t>Районная комиссия по восстановлению прав реабилитированных жертв политических репрессий (далее – Районная комиссия) образуется при Администрации муниципального района «Табасаранский район» Республики Дагестан в целях оказания содействия в восстановлении прав реабилитированных жертв политических репрессий (далее – реабилитированные), координации деятельности органов местного самоуправления МР «Табасаранский район», общественных организаций и объединений граждан, пострадавших от репрессий, по защите интересов и увековечению памяти жертв политических репрессий.</w:t>
      </w:r>
      <w:proofErr w:type="gramEnd"/>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В своей деятельности Районная комиссия руководствуется законодательствами Российской Федерации и Республики Дагестан, а также настоящим Положением.</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Основными функциями Районной комиссии являются:</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на основании данных, полученных от правоохранительных органов и архивных учреждений, организация совместно с общественными организациями и объединениями граждан, пострадавших от репрессий, персонального учета репрессированных, ведение книг памяти, списков реабилитированных, организация публикации соответствующих  сообщений в средствах массовой информации;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изучение и анализ работы органов местного самоуправления муниципального района «Табасаранский район» и общественных  организаций по реализации законодательства о восстановлении прав реабилитированных и внесение предложений об устранении недостатков в этой работ в указанные органы и организации;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lastRenderedPageBreak/>
        <w:t>внесение в органы местного самоуправления муниципального района предложений о предоставлении дополнительных мер социальной поддержки и улучшения материально-бытовых условий реабилитированных.</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Районная комиссия имеет право:</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запрашивать от органов самоуправления муниципального района, общественных организаций и объединений граждан, пострадавших от репрессий, информацию по вопросам, относящимся к компетенции Районной комиссии;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приглашать и заслушивать на своих заседаниях представителей территориальных органов федеральных органов исполнительной власти по Табасаранскому району, представителей органов исполнительной власти Республики Дагестан в Табасаранском районе, органов местного самоуправления муниципального района, общественных организаций и объединений граждан, пострадавших от репрессий, по вопросам, относящимся к их компетенции;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оказывать информационно-методическую помощь органам местного самоуправления муниципального района и общественным организациям и иным органам и организациям по вопросам, связанным с реабилитацией жертв репрессий;</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рассматривать на заседаниях комиссии обращения органов местного самоуправления муниципальных районов, иных органов и организаций, принимать решения в пределах компетенции комиссии;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рассматривать на заседаниях комиссии вопросы организации деятельности и взаимодействия органов местного самоуправления муниципального района, общественных организаций и иных органов т организаций по вопросам, относящимся к компетенции комиссии.</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Районная комиссия образуется в составе председателя, заместителя председателя, членов и секретаря Районной комиссии.</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Районную комиссию возглавляет председатель – заместитель Главы Администрации МР «Табасаранский район» Республики Дагестан, координирующий и контролирующий работу органов местного самоуправления  муниципального района по вопросам социальной политики. </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В состав Районной комиссии могут входить представители органов местного самоуправления муниципального района, органов внутренних дел, общественных организаций и объединений граждан, пострадавших от репрессий, по согласованию.</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Работой Районной комиссии руководит председатель Районной комиссии, а на период его отсутствия – заместитель председателя Районной комиссии. </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lastRenderedPageBreak/>
        <w:t xml:space="preserve">Председатель Районной комиссии ведет заседания Районной комиссии, обеспечивает и контролирует выполнение решений Районной комиссии, подписывает принятые Районной комиссией решения, принимает решение о проведении внеочередного заседания Районной комиссии при необходимости безотлагательного рассмотрения вопросов, относящихся между членами Районной комиссии. </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Члены Районной комиссии осуществляют работу в Районной комиссии на общественных началах.</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Члены Районной комиссии вправе:</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знакомиться с материалами заседаний Районной комиссии;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вносить предложения по формированию повестки дня заседания Районной комиссии.</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Члены Районной комиссии обязаны:</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присутствовать на заседании Районной комиссии, участвовать в обсуждении рассматриваемых вопросов и выработке по ним решений;</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при невозможности присутствия на заседании Районной комиссии заблаговременно извещать об этом секретаря Районной комиссии;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в случае необходимости направлять секретарю Районной комиссии свое мнение по вопросам повестки дня в письменном виде. </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Подготовка материалов к заседанию Районной комиссии осуществляется представителями тех органов местного самоуправления муниципального района и иных органов и организаций, к компетенции которых относятся вопросы повестки дня.</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Материалы должны быть представлены секретарю Районной комиссии не </w:t>
      </w:r>
      <w:proofErr w:type="gramStart"/>
      <w:r w:rsidRPr="005501FC">
        <w:rPr>
          <w:rFonts w:ascii="Times New Roman" w:hAnsi="Times New Roman" w:cs="Times New Roman"/>
          <w:sz w:val="28"/>
          <w:szCs w:val="28"/>
        </w:rPr>
        <w:t>позднее</w:t>
      </w:r>
      <w:proofErr w:type="gramEnd"/>
      <w:r w:rsidRPr="005501FC">
        <w:rPr>
          <w:rFonts w:ascii="Times New Roman" w:hAnsi="Times New Roman" w:cs="Times New Roman"/>
          <w:sz w:val="28"/>
          <w:szCs w:val="28"/>
        </w:rPr>
        <w:t xml:space="preserve"> чем за пять дней до дня проведения заседания Районной комиссии. </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Ведение дел Районной комиссии осуществляет секретарь Районной комиссии, который проводит предварительную подготовку материалов к рассмотрению на заседании Районной комиссии, приглашает членов Районной комиссии и иных лиц на заседание Районной комиссии, готовит проекты решений Районной комиссии, ведет протокол заседания Районной комиссии. </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Заседания Районной комиссии проводятся в соответствии с планом работы Районной комиссии, но не реже двух раз в год либо при необходимости безотлагательного рассмотрения вопросов, относящихся к компетенции Районной комиссии.</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Районная комиссия при необходимости может проводить выездные заседания. </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На заседании Районной комиссии ведется протокол с указанием даты и места заседания, содержания рассматриваемых вопросов, сведений о явке </w:t>
      </w:r>
      <w:r w:rsidRPr="005501FC">
        <w:rPr>
          <w:rFonts w:ascii="Times New Roman" w:hAnsi="Times New Roman" w:cs="Times New Roman"/>
          <w:sz w:val="28"/>
          <w:szCs w:val="28"/>
        </w:rPr>
        <w:lastRenderedPageBreak/>
        <w:t xml:space="preserve">членов Районной комиссии и лиц, приглашенных на заседание Районной комиссии, других данных, относящихся к рассматриваемому вопросу, а также сведений о принятых решениях. </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Протокол подписывается председательствующим на заседании и секретарем  Районной комиссии. </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Решение Районной комиссии оформляется в виде заключения. </w:t>
      </w:r>
    </w:p>
    <w:p w:rsidR="005501FC" w:rsidRPr="005501FC" w:rsidRDefault="005501FC" w:rsidP="005501FC">
      <w:pPr>
        <w:ind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Заседания считается правомочным, если на его заседании присутствует более половины членов Районной комиссии. Решения принимаются большинством голосов присутствующих на заседании членов Районной комиссии  открытого голосования. При равенстве голосов голос председательствующего на заседании Районной комиссии является решающим. </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Председатель и заместитель председателя Районной комиссии несут ответственность за организацию работы Районной комиссии.</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Организационно-техническое обеспечение работы Районной комиссии осуществляет Управление делами Администрации МР «Табасаранский район» Республики Дагестан. </w:t>
      </w:r>
    </w:p>
    <w:p w:rsidR="005501FC" w:rsidRPr="005501FC" w:rsidRDefault="005501FC" w:rsidP="005501FC">
      <w:pPr>
        <w:numPr>
          <w:ilvl w:val="0"/>
          <w:numId w:val="2"/>
        </w:numPr>
        <w:spacing w:after="0" w:line="240" w:lineRule="auto"/>
        <w:ind w:left="0" w:firstLine="284"/>
        <w:jc w:val="both"/>
        <w:rPr>
          <w:rFonts w:ascii="Times New Roman" w:hAnsi="Times New Roman" w:cs="Times New Roman"/>
          <w:sz w:val="28"/>
          <w:szCs w:val="28"/>
        </w:rPr>
      </w:pPr>
      <w:r w:rsidRPr="005501FC">
        <w:rPr>
          <w:rFonts w:ascii="Times New Roman" w:hAnsi="Times New Roman" w:cs="Times New Roman"/>
          <w:sz w:val="28"/>
          <w:szCs w:val="28"/>
        </w:rPr>
        <w:t xml:space="preserve">Прекращение деятельности Районной комиссии осуществляется по решению Администрации МР «Табасаранский район» Республики Дагестан. </w:t>
      </w:r>
    </w:p>
    <w:p w:rsidR="005501FC" w:rsidRPr="005501FC" w:rsidRDefault="005501FC" w:rsidP="005501FC">
      <w:pPr>
        <w:ind w:left="3969" w:firstLine="567"/>
        <w:jc w:val="center"/>
        <w:rPr>
          <w:rFonts w:ascii="Times New Roman" w:hAnsi="Times New Roman" w:cs="Times New Roman"/>
          <w:b/>
          <w:sz w:val="28"/>
          <w:szCs w:val="28"/>
        </w:rPr>
      </w:pPr>
    </w:p>
    <w:p w:rsidR="005501FC" w:rsidRPr="005501FC" w:rsidRDefault="005501FC" w:rsidP="005501FC">
      <w:pPr>
        <w:ind w:left="3969" w:firstLine="567"/>
        <w:jc w:val="center"/>
        <w:rPr>
          <w:rFonts w:ascii="Times New Roman" w:hAnsi="Times New Roman" w:cs="Times New Roman"/>
          <w:b/>
          <w:sz w:val="28"/>
          <w:szCs w:val="28"/>
        </w:rPr>
      </w:pPr>
    </w:p>
    <w:p w:rsidR="005501FC" w:rsidRPr="005501FC" w:rsidRDefault="005501FC" w:rsidP="005501FC">
      <w:pPr>
        <w:ind w:left="3969" w:firstLine="567"/>
        <w:jc w:val="center"/>
        <w:rPr>
          <w:rFonts w:ascii="Times New Roman" w:hAnsi="Times New Roman" w:cs="Times New Roman"/>
          <w:b/>
          <w:sz w:val="28"/>
          <w:szCs w:val="28"/>
        </w:rPr>
      </w:pPr>
    </w:p>
    <w:p w:rsidR="005501FC" w:rsidRPr="005501FC" w:rsidRDefault="005501FC" w:rsidP="005501FC">
      <w:pPr>
        <w:ind w:left="3969" w:firstLine="567"/>
        <w:jc w:val="center"/>
        <w:rPr>
          <w:rFonts w:ascii="Times New Roman" w:hAnsi="Times New Roman" w:cs="Times New Roman"/>
          <w:b/>
          <w:sz w:val="28"/>
          <w:szCs w:val="28"/>
        </w:rPr>
      </w:pPr>
    </w:p>
    <w:p w:rsidR="005501FC" w:rsidRPr="005501FC" w:rsidRDefault="005501FC" w:rsidP="005501FC">
      <w:pPr>
        <w:ind w:left="3969" w:firstLine="567"/>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r w:rsidRPr="005501FC">
        <w:rPr>
          <w:rFonts w:ascii="Times New Roman" w:hAnsi="Times New Roman" w:cs="Times New Roman"/>
          <w:b/>
          <w:sz w:val="28"/>
          <w:szCs w:val="28"/>
        </w:rPr>
        <w:t>УТВЕРЖДЕН</w:t>
      </w:r>
    </w:p>
    <w:p w:rsidR="005501FC" w:rsidRPr="005501FC" w:rsidRDefault="005501FC" w:rsidP="005501FC">
      <w:pPr>
        <w:ind w:left="3969"/>
        <w:jc w:val="center"/>
        <w:rPr>
          <w:rFonts w:ascii="Times New Roman" w:hAnsi="Times New Roman" w:cs="Times New Roman"/>
          <w:b/>
          <w:sz w:val="28"/>
          <w:szCs w:val="28"/>
        </w:rPr>
      </w:pPr>
      <w:r w:rsidRPr="005501FC">
        <w:rPr>
          <w:rFonts w:ascii="Times New Roman" w:hAnsi="Times New Roman" w:cs="Times New Roman"/>
          <w:b/>
          <w:sz w:val="28"/>
          <w:szCs w:val="28"/>
        </w:rPr>
        <w:t>постановлением Администрации муниципального района «Табасаранский район» Республики Дагестан</w:t>
      </w:r>
    </w:p>
    <w:p w:rsidR="005501FC" w:rsidRPr="005501FC" w:rsidRDefault="005501FC" w:rsidP="005501FC">
      <w:pPr>
        <w:tabs>
          <w:tab w:val="left" w:pos="567"/>
        </w:tabs>
        <w:ind w:left="3969"/>
        <w:jc w:val="center"/>
        <w:rPr>
          <w:rFonts w:ascii="Times New Roman" w:hAnsi="Times New Roman" w:cs="Times New Roman"/>
          <w:b/>
          <w:sz w:val="28"/>
          <w:szCs w:val="28"/>
        </w:rPr>
      </w:pPr>
      <w:r w:rsidRPr="005501FC">
        <w:rPr>
          <w:rFonts w:ascii="Times New Roman" w:hAnsi="Times New Roman" w:cs="Times New Roman"/>
          <w:b/>
          <w:sz w:val="28"/>
          <w:szCs w:val="28"/>
        </w:rPr>
        <w:t>от «___»_______2015г. №____</w:t>
      </w: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ind w:left="3969"/>
        <w:jc w:val="center"/>
        <w:rPr>
          <w:rFonts w:ascii="Times New Roman" w:hAnsi="Times New Roman" w:cs="Times New Roman"/>
          <w:b/>
          <w:sz w:val="28"/>
          <w:szCs w:val="28"/>
        </w:rPr>
      </w:pPr>
    </w:p>
    <w:p w:rsidR="005501FC" w:rsidRPr="005501FC" w:rsidRDefault="005501FC" w:rsidP="005501FC">
      <w:pPr>
        <w:jc w:val="center"/>
        <w:rPr>
          <w:rFonts w:ascii="Times New Roman" w:hAnsi="Times New Roman" w:cs="Times New Roman"/>
          <w:b/>
          <w:sz w:val="28"/>
          <w:szCs w:val="28"/>
        </w:rPr>
      </w:pPr>
      <w:r w:rsidRPr="005501FC">
        <w:rPr>
          <w:rFonts w:ascii="Times New Roman" w:hAnsi="Times New Roman" w:cs="Times New Roman"/>
          <w:b/>
          <w:sz w:val="28"/>
          <w:szCs w:val="28"/>
        </w:rPr>
        <w:t xml:space="preserve">Состав </w:t>
      </w:r>
    </w:p>
    <w:p w:rsidR="005501FC" w:rsidRPr="005501FC" w:rsidRDefault="005501FC" w:rsidP="005501FC">
      <w:pPr>
        <w:jc w:val="center"/>
        <w:rPr>
          <w:rFonts w:ascii="Times New Roman" w:hAnsi="Times New Roman" w:cs="Times New Roman"/>
          <w:b/>
          <w:sz w:val="28"/>
          <w:szCs w:val="28"/>
        </w:rPr>
      </w:pPr>
      <w:r w:rsidRPr="005501FC">
        <w:rPr>
          <w:rFonts w:ascii="Times New Roman" w:hAnsi="Times New Roman" w:cs="Times New Roman"/>
          <w:b/>
          <w:sz w:val="28"/>
          <w:szCs w:val="28"/>
        </w:rPr>
        <w:t>Районной комиссии по восстановлению прав реабилитированных жертв политических репрессий</w:t>
      </w:r>
    </w:p>
    <w:p w:rsidR="005501FC" w:rsidRPr="005501FC" w:rsidRDefault="005501FC" w:rsidP="005501FC">
      <w:pPr>
        <w:rPr>
          <w:rFonts w:ascii="Times New Roman" w:hAnsi="Times New Roman" w:cs="Times New Roman"/>
          <w:b/>
          <w:sz w:val="28"/>
          <w:szCs w:val="28"/>
        </w:rPr>
      </w:pPr>
    </w:p>
    <w:p w:rsidR="005501FC" w:rsidRPr="005501FC" w:rsidRDefault="005501FC" w:rsidP="005501FC">
      <w:pPr>
        <w:rPr>
          <w:rFonts w:ascii="Times New Roman" w:hAnsi="Times New Roman" w:cs="Times New Roman"/>
          <w:sz w:val="28"/>
          <w:szCs w:val="28"/>
        </w:rPr>
      </w:pPr>
      <w:r w:rsidRPr="005501FC">
        <w:rPr>
          <w:rFonts w:ascii="Times New Roman" w:hAnsi="Times New Roman" w:cs="Times New Roman"/>
          <w:b/>
          <w:sz w:val="28"/>
          <w:szCs w:val="28"/>
        </w:rPr>
        <w:t xml:space="preserve">Абдулов А.Ш. – </w:t>
      </w:r>
      <w:r w:rsidRPr="005501FC">
        <w:rPr>
          <w:rFonts w:ascii="Times New Roman" w:hAnsi="Times New Roman" w:cs="Times New Roman"/>
          <w:sz w:val="28"/>
          <w:szCs w:val="28"/>
        </w:rPr>
        <w:t>заместитель Главы Администрации МР «Табасаранский район» (председатель комиссии);</w:t>
      </w:r>
    </w:p>
    <w:p w:rsidR="005501FC" w:rsidRPr="005501FC" w:rsidRDefault="005501FC" w:rsidP="005501FC">
      <w:pPr>
        <w:rPr>
          <w:rFonts w:ascii="Times New Roman" w:hAnsi="Times New Roman" w:cs="Times New Roman"/>
          <w:sz w:val="28"/>
          <w:szCs w:val="28"/>
        </w:rPr>
      </w:pPr>
      <w:r w:rsidRPr="005501FC">
        <w:rPr>
          <w:rFonts w:ascii="Times New Roman" w:hAnsi="Times New Roman" w:cs="Times New Roman"/>
          <w:b/>
          <w:sz w:val="28"/>
          <w:szCs w:val="28"/>
        </w:rPr>
        <w:t xml:space="preserve">Мусаев З.Н. – </w:t>
      </w:r>
      <w:r w:rsidRPr="005501FC">
        <w:rPr>
          <w:rFonts w:ascii="Times New Roman" w:hAnsi="Times New Roman" w:cs="Times New Roman"/>
          <w:sz w:val="28"/>
          <w:szCs w:val="28"/>
        </w:rPr>
        <w:t>начальник УСЗН в МР «Табасаранский район» РД (заместитель председателя Районной комиссии) (по согласованию);</w:t>
      </w:r>
    </w:p>
    <w:p w:rsidR="005501FC" w:rsidRPr="005501FC" w:rsidRDefault="005501FC" w:rsidP="005501FC">
      <w:pPr>
        <w:rPr>
          <w:rFonts w:ascii="Times New Roman" w:hAnsi="Times New Roman" w:cs="Times New Roman"/>
          <w:sz w:val="28"/>
          <w:szCs w:val="28"/>
        </w:rPr>
      </w:pPr>
      <w:proofErr w:type="spellStart"/>
      <w:r w:rsidRPr="005501FC">
        <w:rPr>
          <w:rFonts w:ascii="Times New Roman" w:hAnsi="Times New Roman" w:cs="Times New Roman"/>
          <w:b/>
          <w:sz w:val="28"/>
          <w:szCs w:val="28"/>
        </w:rPr>
        <w:t>Алигаев</w:t>
      </w:r>
      <w:proofErr w:type="spellEnd"/>
      <w:r w:rsidRPr="005501FC">
        <w:rPr>
          <w:rFonts w:ascii="Times New Roman" w:hAnsi="Times New Roman" w:cs="Times New Roman"/>
          <w:b/>
          <w:sz w:val="28"/>
          <w:szCs w:val="28"/>
        </w:rPr>
        <w:t xml:space="preserve"> С.А. – </w:t>
      </w:r>
      <w:r w:rsidRPr="005501FC">
        <w:rPr>
          <w:rFonts w:ascii="Times New Roman" w:hAnsi="Times New Roman" w:cs="Times New Roman"/>
          <w:sz w:val="28"/>
          <w:szCs w:val="28"/>
        </w:rPr>
        <w:t>начальник финансового Управления Администрации МР «Табасаранский район»;</w:t>
      </w:r>
    </w:p>
    <w:p w:rsidR="005501FC" w:rsidRPr="005501FC" w:rsidRDefault="005501FC" w:rsidP="005501FC">
      <w:pPr>
        <w:rPr>
          <w:rFonts w:ascii="Times New Roman" w:hAnsi="Times New Roman" w:cs="Times New Roman"/>
          <w:b/>
          <w:sz w:val="28"/>
          <w:szCs w:val="28"/>
        </w:rPr>
      </w:pPr>
      <w:r w:rsidRPr="005501FC">
        <w:rPr>
          <w:rFonts w:ascii="Times New Roman" w:hAnsi="Times New Roman" w:cs="Times New Roman"/>
          <w:b/>
          <w:sz w:val="28"/>
          <w:szCs w:val="28"/>
        </w:rPr>
        <w:t xml:space="preserve">Азизов Р.Р. – </w:t>
      </w:r>
      <w:r w:rsidRPr="005501FC">
        <w:rPr>
          <w:rFonts w:ascii="Times New Roman" w:hAnsi="Times New Roman" w:cs="Times New Roman"/>
          <w:sz w:val="28"/>
          <w:szCs w:val="28"/>
        </w:rPr>
        <w:t>начальник отдела имущественных и земельных отношений Администрации МР «Табасаранский район»;</w:t>
      </w:r>
    </w:p>
    <w:p w:rsidR="005501FC" w:rsidRPr="005501FC" w:rsidRDefault="005501FC" w:rsidP="005501FC">
      <w:pPr>
        <w:rPr>
          <w:rFonts w:ascii="Times New Roman" w:hAnsi="Times New Roman" w:cs="Times New Roman"/>
          <w:sz w:val="28"/>
          <w:szCs w:val="28"/>
        </w:rPr>
      </w:pPr>
      <w:r w:rsidRPr="005501FC">
        <w:rPr>
          <w:rFonts w:ascii="Times New Roman" w:hAnsi="Times New Roman" w:cs="Times New Roman"/>
          <w:b/>
          <w:sz w:val="28"/>
          <w:szCs w:val="28"/>
        </w:rPr>
        <w:t xml:space="preserve">Гаджиев Т.Г. </w:t>
      </w:r>
      <w:r w:rsidRPr="005501FC">
        <w:rPr>
          <w:rFonts w:ascii="Times New Roman" w:hAnsi="Times New Roman" w:cs="Times New Roman"/>
          <w:sz w:val="28"/>
          <w:szCs w:val="28"/>
        </w:rPr>
        <w:t>– начальник ОМВД РФ по Табасаранскому району (по согласованию);</w:t>
      </w:r>
    </w:p>
    <w:p w:rsidR="005501FC" w:rsidRPr="005501FC" w:rsidRDefault="005501FC" w:rsidP="005501FC">
      <w:pPr>
        <w:rPr>
          <w:rFonts w:ascii="Times New Roman" w:hAnsi="Times New Roman" w:cs="Times New Roman"/>
          <w:b/>
          <w:sz w:val="28"/>
          <w:szCs w:val="28"/>
        </w:rPr>
      </w:pPr>
      <w:r w:rsidRPr="005501FC">
        <w:rPr>
          <w:rFonts w:ascii="Times New Roman" w:hAnsi="Times New Roman" w:cs="Times New Roman"/>
          <w:b/>
          <w:sz w:val="28"/>
          <w:szCs w:val="28"/>
        </w:rPr>
        <w:t xml:space="preserve">Мусаев А.М. </w:t>
      </w:r>
      <w:r w:rsidRPr="005501FC">
        <w:rPr>
          <w:rFonts w:ascii="Times New Roman" w:hAnsi="Times New Roman" w:cs="Times New Roman"/>
          <w:sz w:val="28"/>
          <w:szCs w:val="28"/>
        </w:rPr>
        <w:t>– главный специалист – юрист Администрации МР «Табасаранский район»;</w:t>
      </w:r>
    </w:p>
    <w:p w:rsidR="005501FC" w:rsidRPr="005501FC" w:rsidRDefault="005501FC" w:rsidP="005501FC">
      <w:pPr>
        <w:rPr>
          <w:rFonts w:ascii="Times New Roman" w:hAnsi="Times New Roman" w:cs="Times New Roman"/>
          <w:sz w:val="28"/>
          <w:szCs w:val="28"/>
        </w:rPr>
      </w:pPr>
      <w:proofErr w:type="spellStart"/>
      <w:r w:rsidRPr="005501FC">
        <w:rPr>
          <w:rFonts w:ascii="Times New Roman" w:hAnsi="Times New Roman" w:cs="Times New Roman"/>
          <w:b/>
          <w:sz w:val="28"/>
          <w:szCs w:val="28"/>
        </w:rPr>
        <w:t>Абдулжелилов</w:t>
      </w:r>
      <w:proofErr w:type="spellEnd"/>
      <w:r w:rsidRPr="005501FC">
        <w:rPr>
          <w:rFonts w:ascii="Times New Roman" w:hAnsi="Times New Roman" w:cs="Times New Roman"/>
          <w:b/>
          <w:sz w:val="28"/>
          <w:szCs w:val="28"/>
        </w:rPr>
        <w:t xml:space="preserve"> Э.А. – </w:t>
      </w:r>
      <w:r w:rsidRPr="005501FC">
        <w:rPr>
          <w:rFonts w:ascii="Times New Roman" w:hAnsi="Times New Roman" w:cs="Times New Roman"/>
          <w:sz w:val="28"/>
          <w:szCs w:val="28"/>
        </w:rPr>
        <w:t>депутат Собрания депутатов МР «Табасаранский район»;</w:t>
      </w:r>
    </w:p>
    <w:p w:rsidR="005501FC" w:rsidRPr="005501FC" w:rsidRDefault="005501FC" w:rsidP="005501FC">
      <w:pPr>
        <w:rPr>
          <w:rFonts w:ascii="Times New Roman" w:hAnsi="Times New Roman" w:cs="Times New Roman"/>
          <w:sz w:val="28"/>
          <w:szCs w:val="28"/>
        </w:rPr>
      </w:pPr>
      <w:proofErr w:type="spellStart"/>
      <w:r w:rsidRPr="005501FC">
        <w:rPr>
          <w:rFonts w:ascii="Times New Roman" w:hAnsi="Times New Roman" w:cs="Times New Roman"/>
          <w:b/>
          <w:sz w:val="28"/>
          <w:szCs w:val="28"/>
        </w:rPr>
        <w:t>Фарзалиев</w:t>
      </w:r>
      <w:proofErr w:type="spellEnd"/>
      <w:r w:rsidRPr="005501FC">
        <w:rPr>
          <w:rFonts w:ascii="Times New Roman" w:hAnsi="Times New Roman" w:cs="Times New Roman"/>
          <w:b/>
          <w:sz w:val="28"/>
          <w:szCs w:val="28"/>
        </w:rPr>
        <w:t xml:space="preserve"> Ф. – </w:t>
      </w:r>
      <w:r w:rsidRPr="005501FC">
        <w:rPr>
          <w:rFonts w:ascii="Times New Roman" w:hAnsi="Times New Roman" w:cs="Times New Roman"/>
          <w:sz w:val="28"/>
          <w:szCs w:val="28"/>
        </w:rPr>
        <w:t>главный специалист – архивариус (секретарь Районной комиссии).</w:t>
      </w:r>
    </w:p>
    <w:p w:rsidR="005501FC" w:rsidRPr="005501FC" w:rsidRDefault="005501FC" w:rsidP="005501FC">
      <w:pPr>
        <w:rPr>
          <w:rFonts w:ascii="Times New Roman" w:hAnsi="Times New Roman" w:cs="Times New Roman"/>
          <w:sz w:val="28"/>
          <w:szCs w:val="28"/>
        </w:rPr>
      </w:pPr>
    </w:p>
    <w:p w:rsidR="005501FC" w:rsidRPr="005501FC" w:rsidRDefault="005501FC" w:rsidP="005501FC">
      <w:pPr>
        <w:rPr>
          <w:rFonts w:ascii="Times New Roman" w:hAnsi="Times New Roman" w:cs="Times New Roman"/>
          <w:sz w:val="28"/>
          <w:szCs w:val="28"/>
        </w:rPr>
      </w:pPr>
    </w:p>
    <w:p w:rsidR="005501FC" w:rsidRPr="005501FC" w:rsidRDefault="005501FC" w:rsidP="005501FC">
      <w:pPr>
        <w:rPr>
          <w:rFonts w:ascii="Times New Roman" w:hAnsi="Times New Roman" w:cs="Times New Roman"/>
          <w:b/>
          <w:sz w:val="28"/>
          <w:szCs w:val="28"/>
        </w:rPr>
      </w:pPr>
    </w:p>
    <w:p w:rsidR="005501FC" w:rsidRPr="005501FC" w:rsidRDefault="005501FC" w:rsidP="005501FC">
      <w:pPr>
        <w:rPr>
          <w:rFonts w:ascii="Times New Roman" w:hAnsi="Times New Roman" w:cs="Times New Roman"/>
          <w:b/>
          <w:sz w:val="28"/>
          <w:szCs w:val="28"/>
        </w:rPr>
      </w:pPr>
    </w:p>
    <w:p w:rsidR="005501FC" w:rsidRPr="005501FC" w:rsidRDefault="005501FC" w:rsidP="005501FC">
      <w:pPr>
        <w:rPr>
          <w:rFonts w:ascii="Times New Roman" w:hAnsi="Times New Roman" w:cs="Times New Roman"/>
          <w:b/>
          <w:sz w:val="28"/>
          <w:szCs w:val="28"/>
        </w:rPr>
      </w:pPr>
    </w:p>
    <w:p w:rsidR="00DA56C1" w:rsidRPr="005501FC" w:rsidRDefault="00DA56C1">
      <w:pPr>
        <w:rPr>
          <w:rFonts w:ascii="Times New Roman" w:hAnsi="Times New Roman" w:cs="Times New Roman"/>
        </w:rPr>
      </w:pPr>
    </w:p>
    <w:sectPr w:rsidR="00DA56C1" w:rsidRPr="005501FC" w:rsidSect="0087268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E5F80"/>
    <w:multiLevelType w:val="hybridMultilevel"/>
    <w:tmpl w:val="CFC66066"/>
    <w:lvl w:ilvl="0" w:tplc="A5C271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071BC"/>
    <w:multiLevelType w:val="hybridMultilevel"/>
    <w:tmpl w:val="38A2F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07AF"/>
    <w:rsid w:val="005501FC"/>
    <w:rsid w:val="00582039"/>
    <w:rsid w:val="007756DA"/>
    <w:rsid w:val="0087268F"/>
    <w:rsid w:val="00A607AF"/>
    <w:rsid w:val="00BD603F"/>
    <w:rsid w:val="00DA5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7AF"/>
    <w:pPr>
      <w:spacing w:after="0" w:line="240" w:lineRule="auto"/>
      <w:ind w:left="720"/>
      <w:contextualSpacing/>
    </w:pPr>
    <w:rPr>
      <w:rFonts w:ascii="Times New Roman" w:eastAsia="Times New Roman" w:hAnsi="Times New Roman" w:cs="Times New Roman"/>
      <w:sz w:val="24"/>
      <w:szCs w:val="24"/>
    </w:rPr>
  </w:style>
  <w:style w:type="paragraph" w:styleId="a4">
    <w:name w:val="No Spacing"/>
    <w:basedOn w:val="a"/>
    <w:link w:val="a5"/>
    <w:uiPriority w:val="1"/>
    <w:qFormat/>
    <w:rsid w:val="00A607AF"/>
    <w:pPr>
      <w:spacing w:after="0" w:line="240" w:lineRule="auto"/>
    </w:pPr>
    <w:rPr>
      <w:rFonts w:asciiTheme="majorHAnsi" w:eastAsiaTheme="majorEastAsia" w:hAnsiTheme="majorHAnsi" w:cstheme="majorBidi"/>
      <w:lang w:val="en-US" w:eastAsia="en-US" w:bidi="en-US"/>
    </w:rPr>
  </w:style>
  <w:style w:type="character" w:customStyle="1" w:styleId="a5">
    <w:name w:val="Без интервала Знак"/>
    <w:basedOn w:val="a0"/>
    <w:link w:val="a4"/>
    <w:uiPriority w:val="1"/>
    <w:rsid w:val="00A607AF"/>
    <w:rPr>
      <w:rFonts w:asciiTheme="majorHAnsi" w:eastAsiaTheme="majorEastAsia" w:hAnsiTheme="majorHAnsi" w:cstheme="majorBid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2015-03-02T05:26:00Z</dcterms:created>
  <dcterms:modified xsi:type="dcterms:W3CDTF">2015-03-02T05:36:00Z</dcterms:modified>
</cp:coreProperties>
</file>