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03" w:rsidRDefault="009C0475">
      <w:pPr>
        <w:rPr>
          <w:b/>
          <w:bCs/>
          <w:sz w:val="24"/>
          <w:szCs w:val="24"/>
        </w:rPr>
      </w:pPr>
      <w:r>
        <w:rPr>
          <w:b/>
          <w:bCs/>
          <w:sz w:val="60"/>
          <w:szCs w:val="60"/>
        </w:rPr>
        <w:t xml:space="preserve">       Распоряжение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 xml:space="preserve">№75 – </w:t>
      </w: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от 26.02.2015 г.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proofErr w:type="gramStart"/>
      <w:r>
        <w:rPr>
          <w:color w:val="auto"/>
          <w:sz w:val="17"/>
          <w:szCs w:val="17"/>
        </w:rPr>
        <w:t>В целях оказания содействия избирательным комиссиям в подготовке и проведении муниципальных выборов в 2015 году и в соответствии с Федеральным законом от 12 июня 2002 г № 67 – ФЗ «Об основных гарантиях избирательных прав и права на участие в референдуме граждан Российской Федерации» и Законом Республики Дагестан от 6 июля 2009 г. № 50 «О муниципальных выборах в Республике Дагестан»:</w:t>
      </w:r>
      <w:proofErr w:type="gramEnd"/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1.Образовать районный  штаб по оказанию содействия избирательным комиссиям в подготовке и проведении муниципальных выборов </w:t>
      </w:r>
      <w:proofErr w:type="gramStart"/>
      <w:r>
        <w:rPr>
          <w:color w:val="auto"/>
          <w:sz w:val="17"/>
          <w:szCs w:val="17"/>
        </w:rPr>
        <w:t xml:space="preserve">( </w:t>
      </w:r>
      <w:proofErr w:type="gramEnd"/>
      <w:r>
        <w:rPr>
          <w:color w:val="auto"/>
          <w:sz w:val="17"/>
          <w:szCs w:val="17"/>
        </w:rPr>
        <w:t>далее –  районный штаб) и утвердить его состав согласно приложению.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2.Районному штабу: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обеспечить координацию деятельности органов местного самоуправления муниципального района «Табасаранский район» в вопросах проведения муниципальных выборов;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оказывать содействие органам местного самоуправления муниципального района «Табасаранский район», соответствующим избирательным комиссиям в реализации мероприятий, направленных на организацию избирательного процесса; 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обеспечить  взаимодействие с политическими, общественными объединениями, печатными и электронными средствами массовой информации в целях разъяснения населению Закона Республики Дагестан от 16 сентября 2014 г. № 67 «О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Дагестан».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3. Главам МО с/</w:t>
      </w:r>
      <w:proofErr w:type="spellStart"/>
      <w:proofErr w:type="gramStart"/>
      <w:r>
        <w:rPr>
          <w:color w:val="auto"/>
          <w:sz w:val="17"/>
          <w:szCs w:val="17"/>
        </w:rPr>
        <w:t>п</w:t>
      </w:r>
      <w:proofErr w:type="spellEnd"/>
      <w:proofErr w:type="gramEnd"/>
      <w:r>
        <w:rPr>
          <w:color w:val="auto"/>
          <w:sz w:val="17"/>
          <w:szCs w:val="17"/>
        </w:rPr>
        <w:t xml:space="preserve"> района в соответствии с установленной компетенцией обеспечить пожарную и иную безопасность помещений избирательных комиссий и помещений для голосования.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4. Информационно-аналитическому отделу администрации МР «Табасаранский район» обеспечить опубликование в печатных и электронных средствах массовой информации, учрежденных органами местного самоуправления МР «Табасаранский район» РД,  решений и иных актов избирательных комиссий, итогов голосования и результатов выборов.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5.Органам местного самоуправления МР «Табасаранский район» РД  командировать по запросам соответствующих избирательных комиссий специалистов для работы в контрольно-ревизионных службах при избирательных комиссиях.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6. Рекомендовать ОМВД РФ по Табасаранскому району РД обеспечить: 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охрану общественного порядка и общественную безопасность в период подготовки и проведения муниципальных выборов, в том числе на безвозмездной основе охрану помещений избирательных комиссий, помещений для голосования, сопровождение и охрану транспортных средств, перевозящих избирательные документы;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представление информации о наличии у кандидатов неснятой или непогашенной судимости, достоверности сведений и документов, представляемых кандидатами в соответствующие избирательные комиссии;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принятие мер по пресечению противоправной агитационной деятельности, а также своевременное информирование избирательных комиссий о выявленных фактах и принятых мерах.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7.Рекомендовать органам налоговой, миграционной служб совместно со службой государственной регистрации, кадастра и картографии по району обеспечить проведение по запросам избирательных комиссий проверок достоверности сведений: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о размерах и источниках доходов и имуществе зарегистрированных кандидатов;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о гражданах и юридических лицах, осуществляющих добровольные пожертвования в избирательные фонды, с сообщением о результатах  проверок в избирательные комиссии в десятидневный срок. В случае</w:t>
      </w:r>
      <w:proofErr w:type="gramStart"/>
      <w:r>
        <w:rPr>
          <w:color w:val="auto"/>
          <w:sz w:val="17"/>
          <w:szCs w:val="17"/>
        </w:rPr>
        <w:t>,</w:t>
      </w:r>
      <w:proofErr w:type="gramEnd"/>
      <w:r>
        <w:rPr>
          <w:color w:val="auto"/>
          <w:sz w:val="17"/>
          <w:szCs w:val="17"/>
        </w:rPr>
        <w:t xml:space="preserve"> если запрос поступил за пять и менее дней до дня голосования или в день голосования, о результатах проверок сообщается немедленно.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8. Рекомендовать ОАО «</w:t>
      </w:r>
      <w:proofErr w:type="spellStart"/>
      <w:r>
        <w:rPr>
          <w:color w:val="auto"/>
          <w:sz w:val="17"/>
          <w:szCs w:val="17"/>
        </w:rPr>
        <w:t>Райэлектросети</w:t>
      </w:r>
      <w:proofErr w:type="spellEnd"/>
      <w:r>
        <w:rPr>
          <w:color w:val="auto"/>
          <w:sz w:val="17"/>
          <w:szCs w:val="17"/>
        </w:rPr>
        <w:t>», Дагестанскому филиалу ОАО «</w:t>
      </w:r>
      <w:proofErr w:type="spellStart"/>
      <w:r>
        <w:rPr>
          <w:color w:val="auto"/>
          <w:sz w:val="17"/>
          <w:szCs w:val="17"/>
        </w:rPr>
        <w:t>Ростелеком</w:t>
      </w:r>
      <w:proofErr w:type="spellEnd"/>
      <w:r>
        <w:rPr>
          <w:color w:val="auto"/>
          <w:sz w:val="17"/>
          <w:szCs w:val="17"/>
        </w:rPr>
        <w:t xml:space="preserve">» в период подготовки и проведения выборов принять необходимые меры по обеспечению устойчивой работы </w:t>
      </w:r>
      <w:proofErr w:type="spellStart"/>
      <w:r>
        <w:rPr>
          <w:color w:val="auto"/>
          <w:sz w:val="17"/>
          <w:szCs w:val="17"/>
        </w:rPr>
        <w:t>энерг</w:t>
      </w:r>
      <w:proofErr w:type="gramStart"/>
      <w:r>
        <w:rPr>
          <w:color w:val="auto"/>
          <w:sz w:val="17"/>
          <w:szCs w:val="17"/>
        </w:rPr>
        <w:t>о</w:t>
      </w:r>
      <w:proofErr w:type="spellEnd"/>
      <w:r>
        <w:rPr>
          <w:color w:val="auto"/>
          <w:sz w:val="17"/>
          <w:szCs w:val="17"/>
        </w:rPr>
        <w:t>-</w:t>
      </w:r>
      <w:proofErr w:type="gramEnd"/>
      <w:r>
        <w:rPr>
          <w:color w:val="auto"/>
          <w:sz w:val="17"/>
          <w:szCs w:val="17"/>
        </w:rPr>
        <w:t xml:space="preserve">  и  телекоммуникационных систем в районе.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9. МО СП: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осуществлять  взаимодействие с районным штабом по вопросам организации муниципальных выборов;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обеспечить своевременное выделение средств из бюджетов муниципальных образований на подготовку и проведение муниципальных выборов;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по запросам избирательных комиссий представлять сведения о численности избирателей, зарегистрированных  на территории муниципального 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образования, необходимые для образования избирательных участков, составления списков избирателей;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предоставлять избирательным комиссиям на безвозмездной основе необходимые помещения, включая помещение для голосования и помещение для хранения избирательной документации, транспортные средства, средства связи и техническое оборудование, 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законодательством; 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>по предложению соответствующей избирательной комиссии не позднее, чем за 30 дней до дня голосования оборудовать на территории каждого избирательного участка специальные места для размещения предвыборных агитационных материалов;</w:t>
      </w:r>
    </w:p>
    <w:p w:rsidR="009C0475" w:rsidRDefault="009C0475" w:rsidP="009C0475">
      <w:pPr>
        <w:pStyle w:val="a3"/>
        <w:spacing w:line="194" w:lineRule="atLeast"/>
        <w:rPr>
          <w:color w:val="auto"/>
          <w:sz w:val="17"/>
          <w:szCs w:val="17"/>
        </w:rPr>
      </w:pPr>
      <w:r>
        <w:rPr>
          <w:color w:val="auto"/>
          <w:sz w:val="17"/>
          <w:szCs w:val="17"/>
        </w:rPr>
        <w:t xml:space="preserve"> в день голосования оказывать помощь избирательным комиссиям в доставке протоколов об итогах голосования, избирательных бюллетеней, других документов в вышестоящие избирательные комиссии.</w:t>
      </w:r>
    </w:p>
    <w:p w:rsidR="009C0475" w:rsidRDefault="009C0475" w:rsidP="009C0475">
      <w:pPr>
        <w:rPr>
          <w:b/>
          <w:bCs/>
          <w:sz w:val="24"/>
          <w:szCs w:val="24"/>
        </w:rPr>
      </w:pPr>
      <w:r>
        <w:rPr>
          <w:b/>
          <w:bCs/>
          <w:sz w:val="17"/>
          <w:szCs w:val="17"/>
        </w:rPr>
        <w:t xml:space="preserve">  </w:t>
      </w:r>
      <w:r>
        <w:rPr>
          <w:b/>
          <w:bCs/>
          <w:sz w:val="24"/>
          <w:szCs w:val="24"/>
        </w:rPr>
        <w:t xml:space="preserve">   </w:t>
      </w:r>
    </w:p>
    <w:p w:rsidR="009C0475" w:rsidRDefault="009C0475" w:rsidP="009C0475">
      <w:pPr>
        <w:rPr>
          <w:b/>
          <w:bCs/>
          <w:sz w:val="24"/>
          <w:szCs w:val="24"/>
        </w:rPr>
      </w:pPr>
    </w:p>
    <w:p w:rsidR="009C0475" w:rsidRPr="009C0475" w:rsidRDefault="009C0475" w:rsidP="009C04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Глава администрации МР «Табасаранский район»                                       Исаев И.А.</w:t>
      </w:r>
    </w:p>
    <w:p w:rsidR="009C0475" w:rsidRDefault="009C0475" w:rsidP="009C0475">
      <w:pPr>
        <w:rPr>
          <w:b/>
          <w:bCs/>
          <w:sz w:val="17"/>
          <w:szCs w:val="17"/>
        </w:rPr>
      </w:pPr>
    </w:p>
    <w:p w:rsidR="009C0475" w:rsidRDefault="009C0475" w:rsidP="009C0475">
      <w:pPr>
        <w:rPr>
          <w:b/>
          <w:bCs/>
          <w:sz w:val="17"/>
          <w:szCs w:val="17"/>
        </w:rPr>
      </w:pPr>
    </w:p>
    <w:p w:rsidR="009C0475" w:rsidRDefault="009C0475" w:rsidP="009C0475">
      <w:pPr>
        <w:rPr>
          <w:b/>
          <w:bCs/>
          <w:sz w:val="17"/>
          <w:szCs w:val="17"/>
        </w:rPr>
      </w:pPr>
    </w:p>
    <w:p w:rsidR="009C0475" w:rsidRDefault="009C0475" w:rsidP="009C0475">
      <w:pPr>
        <w:rPr>
          <w:b/>
          <w:bCs/>
          <w:sz w:val="17"/>
          <w:szCs w:val="17"/>
        </w:rPr>
      </w:pPr>
    </w:p>
    <w:p w:rsidR="009C0475" w:rsidRDefault="009C0475" w:rsidP="009C0475">
      <w:pPr>
        <w:rPr>
          <w:b/>
          <w:bCs/>
          <w:sz w:val="17"/>
          <w:szCs w:val="17"/>
        </w:rPr>
      </w:pPr>
    </w:p>
    <w:p w:rsidR="009C0475" w:rsidRDefault="009C0475" w:rsidP="009C0475">
      <w:pPr>
        <w:rPr>
          <w:b/>
          <w:bCs/>
          <w:sz w:val="17"/>
          <w:szCs w:val="17"/>
        </w:rPr>
      </w:pPr>
    </w:p>
    <w:p w:rsidR="009C0475" w:rsidRDefault="009C0475" w:rsidP="009C0475">
      <w:pPr>
        <w:rPr>
          <w:b/>
          <w:bCs/>
          <w:sz w:val="17"/>
          <w:szCs w:val="17"/>
        </w:rPr>
      </w:pPr>
    </w:p>
    <w:p w:rsidR="009C0475" w:rsidRDefault="009C0475" w:rsidP="009C0475">
      <w:pPr>
        <w:pStyle w:val="a3"/>
        <w:spacing w:line="198" w:lineRule="atLeast"/>
        <w:rPr>
          <w:b/>
          <w:bCs/>
        </w:rPr>
      </w:pPr>
      <w:r>
        <w:rPr>
          <w:b/>
          <w:bCs/>
        </w:rPr>
        <w:t xml:space="preserve">Состав </w:t>
      </w:r>
      <w:r w:rsidRPr="009C0475">
        <w:rPr>
          <w:b/>
          <w:bCs/>
        </w:rPr>
        <w:t>районного штаба по оказанию содействия избирательным комиссиям в подготовке</w:t>
      </w:r>
      <w:r>
        <w:rPr>
          <w:b/>
          <w:bCs/>
        </w:rPr>
        <w:t xml:space="preserve"> и проведению муниципальных  выборов:</w:t>
      </w:r>
    </w:p>
    <w:p w:rsidR="009C0475" w:rsidRPr="009C0475" w:rsidRDefault="009C0475" w:rsidP="009C0475">
      <w:pPr>
        <w:pStyle w:val="a3"/>
        <w:spacing w:line="198" w:lineRule="atLeast"/>
        <w:rPr>
          <w:color w:val="auto"/>
        </w:rPr>
      </w:pPr>
      <w:r>
        <w:rPr>
          <w:b/>
          <w:bCs/>
        </w:rPr>
        <w:t xml:space="preserve">   </w:t>
      </w:r>
      <w:r w:rsidRPr="009C0475">
        <w:rPr>
          <w:b/>
          <w:bCs/>
        </w:rPr>
        <w:t xml:space="preserve"> </w:t>
      </w:r>
      <w:proofErr w:type="spellStart"/>
      <w:r>
        <w:rPr>
          <w:b/>
          <w:bCs/>
          <w:color w:val="auto"/>
        </w:rPr>
        <w:t>Яра</w:t>
      </w:r>
      <w:r w:rsidRPr="009C0475">
        <w:rPr>
          <w:b/>
          <w:bCs/>
          <w:color w:val="auto"/>
        </w:rPr>
        <w:t>лиев</w:t>
      </w:r>
      <w:proofErr w:type="spellEnd"/>
      <w:r w:rsidRPr="009C0475">
        <w:rPr>
          <w:b/>
          <w:bCs/>
          <w:color w:val="auto"/>
        </w:rPr>
        <w:t xml:space="preserve"> И.М.</w:t>
      </w:r>
      <w:r w:rsidRPr="009C0475">
        <w:rPr>
          <w:color w:val="auto"/>
        </w:rPr>
        <w:t xml:space="preserve"> – 1 –</w:t>
      </w:r>
      <w:proofErr w:type="spellStart"/>
      <w:r w:rsidRPr="009C0475">
        <w:rPr>
          <w:color w:val="auto"/>
        </w:rPr>
        <w:t>й</w:t>
      </w:r>
      <w:proofErr w:type="spellEnd"/>
      <w:r w:rsidRPr="009C0475">
        <w:rPr>
          <w:color w:val="auto"/>
        </w:rPr>
        <w:t xml:space="preserve"> зам</w:t>
      </w:r>
      <w:proofErr w:type="gramStart"/>
      <w:r w:rsidRPr="009C0475">
        <w:rPr>
          <w:color w:val="auto"/>
        </w:rPr>
        <w:t>.г</w:t>
      </w:r>
      <w:proofErr w:type="gramEnd"/>
      <w:r w:rsidRPr="009C0475">
        <w:rPr>
          <w:color w:val="auto"/>
        </w:rPr>
        <w:t>лавы администрации МР «Табасаранский район» (руководитель штаба).</w:t>
      </w:r>
    </w:p>
    <w:p w:rsidR="009C0475" w:rsidRPr="009C0475" w:rsidRDefault="009C0475" w:rsidP="009C0475">
      <w:pPr>
        <w:autoSpaceDE w:val="0"/>
        <w:autoSpaceDN w:val="0"/>
        <w:adjustRightInd w:val="0"/>
        <w:spacing w:after="0" w:line="198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>Абдулжелилов</w:t>
      </w:r>
      <w:proofErr w:type="spellEnd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А.А.</w:t>
      </w:r>
      <w:r w:rsidRPr="009C0475">
        <w:rPr>
          <w:rFonts w:ascii="Times New Roman CYR" w:hAnsi="Times New Roman CYR" w:cs="Times New Roman CYR"/>
          <w:sz w:val="20"/>
          <w:szCs w:val="20"/>
        </w:rPr>
        <w:t xml:space="preserve"> – управляющий делами администрации МР «Табасаранский район»</w:t>
      </w:r>
    </w:p>
    <w:p w:rsidR="009C0475" w:rsidRDefault="009C0475" w:rsidP="009C0475">
      <w:pPr>
        <w:jc w:val="both"/>
      </w:pP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>Муртаибов</w:t>
      </w:r>
      <w:proofErr w:type="spellEnd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М.М.</w:t>
      </w:r>
      <w:r w:rsidRPr="009C0475">
        <w:rPr>
          <w:rFonts w:ascii="Times New Roman CYR" w:hAnsi="Times New Roman CYR" w:cs="Times New Roman CYR"/>
          <w:sz w:val="20"/>
          <w:szCs w:val="20"/>
        </w:rPr>
        <w:t xml:space="preserve"> – гл</w:t>
      </w:r>
      <w:proofErr w:type="gramStart"/>
      <w:r w:rsidRPr="009C0475">
        <w:rPr>
          <w:rFonts w:ascii="Times New Roman CYR" w:hAnsi="Times New Roman CYR" w:cs="Times New Roman CYR"/>
          <w:sz w:val="20"/>
          <w:szCs w:val="20"/>
        </w:rPr>
        <w:t>.с</w:t>
      </w:r>
      <w:proofErr w:type="gramEnd"/>
      <w:r w:rsidRPr="009C0475">
        <w:rPr>
          <w:rFonts w:ascii="Times New Roman CYR" w:hAnsi="Times New Roman CYR" w:cs="Times New Roman CYR"/>
          <w:sz w:val="20"/>
          <w:szCs w:val="20"/>
        </w:rPr>
        <w:t>пециалист по взаимодействию с органами МСУ.</w:t>
      </w: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9C0475" w:rsidRPr="009C0475" w:rsidRDefault="009C0475" w:rsidP="009C0475">
      <w:pPr>
        <w:autoSpaceDE w:val="0"/>
        <w:autoSpaceDN w:val="0"/>
        <w:adjustRightInd w:val="0"/>
        <w:spacing w:after="0" w:line="198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C0475" w:rsidRPr="009C0475" w:rsidRDefault="009C0475" w:rsidP="009C0475">
      <w:pPr>
        <w:autoSpaceDE w:val="0"/>
        <w:autoSpaceDN w:val="0"/>
        <w:adjustRightInd w:val="0"/>
        <w:spacing w:after="0" w:line="198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Мусаев А.М</w:t>
      </w:r>
      <w:r w:rsidRPr="009C0475">
        <w:rPr>
          <w:rFonts w:ascii="Times New Roman CYR" w:hAnsi="Times New Roman CYR" w:cs="Times New Roman CYR"/>
          <w:sz w:val="20"/>
          <w:szCs w:val="20"/>
        </w:rPr>
        <w:t>. – главный специалист – юрист.</w:t>
      </w:r>
    </w:p>
    <w:p w:rsidR="009C0475" w:rsidRPr="009C0475" w:rsidRDefault="009C0475" w:rsidP="009C0475">
      <w:pPr>
        <w:autoSpaceDE w:val="0"/>
        <w:autoSpaceDN w:val="0"/>
        <w:adjustRightInd w:val="0"/>
        <w:spacing w:after="0" w:line="198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>Шихалиев</w:t>
      </w:r>
      <w:proofErr w:type="spellEnd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Т.С.</w:t>
      </w:r>
      <w:r w:rsidRPr="009C0475">
        <w:rPr>
          <w:rFonts w:ascii="Times New Roman CYR" w:hAnsi="Times New Roman CYR" w:cs="Times New Roman CYR"/>
          <w:sz w:val="20"/>
          <w:szCs w:val="20"/>
        </w:rPr>
        <w:t xml:space="preserve"> – </w:t>
      </w:r>
      <w:proofErr w:type="spellStart"/>
      <w:r w:rsidRPr="009C0475">
        <w:rPr>
          <w:rFonts w:ascii="Times New Roman CYR" w:hAnsi="Times New Roman CYR" w:cs="Times New Roman CYR"/>
          <w:sz w:val="20"/>
          <w:szCs w:val="20"/>
        </w:rPr>
        <w:t>зам</w:t>
      </w:r>
      <w:proofErr w:type="gramStart"/>
      <w:r w:rsidRPr="009C0475">
        <w:rPr>
          <w:rFonts w:ascii="Times New Roman CYR" w:hAnsi="Times New Roman CYR" w:cs="Times New Roman CYR"/>
          <w:sz w:val="20"/>
          <w:szCs w:val="20"/>
        </w:rPr>
        <w:t>.у</w:t>
      </w:r>
      <w:proofErr w:type="gramEnd"/>
      <w:r w:rsidRPr="009C0475">
        <w:rPr>
          <w:rFonts w:ascii="Times New Roman CYR" w:hAnsi="Times New Roman CYR" w:cs="Times New Roman CYR"/>
          <w:sz w:val="20"/>
          <w:szCs w:val="20"/>
        </w:rPr>
        <w:t>прав.делами</w:t>
      </w:r>
      <w:proofErr w:type="spellEnd"/>
      <w:r w:rsidRPr="009C0475">
        <w:rPr>
          <w:rFonts w:ascii="Times New Roman CYR" w:hAnsi="Times New Roman CYR" w:cs="Times New Roman CYR"/>
          <w:sz w:val="20"/>
          <w:szCs w:val="20"/>
        </w:rPr>
        <w:t xml:space="preserve"> администрации МР.</w:t>
      </w:r>
    </w:p>
    <w:p w:rsidR="009C0475" w:rsidRPr="009C0475" w:rsidRDefault="009C0475" w:rsidP="009C0475">
      <w:pPr>
        <w:autoSpaceDE w:val="0"/>
        <w:autoSpaceDN w:val="0"/>
        <w:adjustRightInd w:val="0"/>
        <w:spacing w:after="0" w:line="198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Исаев И.А.</w:t>
      </w:r>
      <w:r w:rsidRPr="009C0475">
        <w:rPr>
          <w:rFonts w:ascii="Times New Roman CYR" w:hAnsi="Times New Roman CYR" w:cs="Times New Roman CYR"/>
          <w:sz w:val="20"/>
          <w:szCs w:val="20"/>
        </w:rPr>
        <w:t xml:space="preserve"> – председатель территориальной избирательной комиссии Табасаранского района (по согласованию).</w:t>
      </w:r>
    </w:p>
    <w:p w:rsidR="009C0475" w:rsidRPr="009C0475" w:rsidRDefault="009C0475" w:rsidP="009C0475">
      <w:pPr>
        <w:autoSpaceDE w:val="0"/>
        <w:autoSpaceDN w:val="0"/>
        <w:adjustRightInd w:val="0"/>
        <w:spacing w:after="0" w:line="198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C047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>Магомедов В.И.</w:t>
      </w:r>
      <w:r w:rsidRPr="009C0475">
        <w:rPr>
          <w:rFonts w:ascii="Times New Roman CYR" w:hAnsi="Times New Roman CYR" w:cs="Times New Roman CYR"/>
          <w:sz w:val="20"/>
          <w:szCs w:val="20"/>
        </w:rPr>
        <w:t xml:space="preserve"> – зам. начальника ОМВД по Табасаранскому району (по согласованию).</w:t>
      </w:r>
    </w:p>
    <w:p w:rsidR="009C0475" w:rsidRPr="009C0475" w:rsidRDefault="009C0475" w:rsidP="009C0475">
      <w:pPr>
        <w:autoSpaceDE w:val="0"/>
        <w:autoSpaceDN w:val="0"/>
        <w:adjustRightInd w:val="0"/>
        <w:spacing w:after="0" w:line="198" w:lineRule="atLeast"/>
        <w:ind w:firstLine="193"/>
        <w:jc w:val="both"/>
        <w:rPr>
          <w:rFonts w:ascii="Times New Roman CYR" w:hAnsi="Times New Roman CYR" w:cs="Times New Roman CYR"/>
          <w:sz w:val="20"/>
          <w:szCs w:val="20"/>
        </w:rPr>
      </w:pPr>
      <w:r w:rsidRPr="009C0475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>Ибрагимов Р.К</w:t>
      </w:r>
      <w:r w:rsidRPr="009C0475">
        <w:rPr>
          <w:rFonts w:ascii="Times New Roman CYR" w:hAnsi="Times New Roman CYR" w:cs="Times New Roman CYR"/>
          <w:sz w:val="20"/>
          <w:szCs w:val="20"/>
        </w:rPr>
        <w:t xml:space="preserve">. – </w:t>
      </w:r>
      <w:proofErr w:type="spellStart"/>
      <w:r w:rsidRPr="009C0475">
        <w:rPr>
          <w:rFonts w:ascii="Times New Roman CYR" w:hAnsi="Times New Roman CYR" w:cs="Times New Roman CYR"/>
          <w:sz w:val="20"/>
          <w:szCs w:val="20"/>
        </w:rPr>
        <w:t>нач</w:t>
      </w:r>
      <w:proofErr w:type="spellEnd"/>
      <w:r w:rsidRPr="009C0475">
        <w:rPr>
          <w:rFonts w:ascii="Times New Roman CYR" w:hAnsi="Times New Roman CYR" w:cs="Times New Roman CYR"/>
          <w:sz w:val="20"/>
          <w:szCs w:val="20"/>
        </w:rPr>
        <w:t>. информационно_ – аналитического отдела.</w:t>
      </w:r>
    </w:p>
    <w:p w:rsidR="009C0475" w:rsidRDefault="009C0475" w:rsidP="009C0475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proofErr w:type="spellStart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>Кельбиев</w:t>
      </w:r>
      <w:proofErr w:type="spellEnd"/>
      <w:r w:rsidRPr="009C0475">
        <w:rPr>
          <w:rFonts w:ascii="Times New Roman CYR" w:hAnsi="Times New Roman CYR" w:cs="Times New Roman CYR"/>
          <w:b/>
          <w:bCs/>
          <w:sz w:val="20"/>
          <w:szCs w:val="20"/>
        </w:rPr>
        <w:t xml:space="preserve"> Х.Ш</w:t>
      </w:r>
      <w:r w:rsidRPr="009C0475">
        <w:rPr>
          <w:rFonts w:ascii="Times New Roman CYR" w:hAnsi="Times New Roman CYR" w:cs="Times New Roman CYR"/>
          <w:sz w:val="20"/>
          <w:szCs w:val="20"/>
        </w:rPr>
        <w:t xml:space="preserve">. – гл. редактор газеты «Голос </w:t>
      </w:r>
      <w:proofErr w:type="spellStart"/>
      <w:r w:rsidRPr="009C0475">
        <w:rPr>
          <w:rFonts w:ascii="Times New Roman CYR" w:hAnsi="Times New Roman CYR" w:cs="Times New Roman CYR"/>
          <w:sz w:val="20"/>
          <w:szCs w:val="20"/>
        </w:rPr>
        <w:t>Табасарана</w:t>
      </w:r>
      <w:proofErr w:type="spellEnd"/>
      <w:r w:rsidRPr="009C0475">
        <w:rPr>
          <w:rFonts w:ascii="Times New Roman CYR" w:hAnsi="Times New Roman CYR" w:cs="Times New Roman CYR"/>
          <w:sz w:val="20"/>
          <w:szCs w:val="20"/>
        </w:rPr>
        <w:t>».</w:t>
      </w:r>
    </w:p>
    <w:p w:rsidR="009C0475" w:rsidRPr="009C0475" w:rsidRDefault="009C0475" w:rsidP="009C0475">
      <w:pPr>
        <w:autoSpaceDE w:val="0"/>
        <w:autoSpaceDN w:val="0"/>
        <w:adjustRightInd w:val="0"/>
        <w:spacing w:after="0" w:line="200" w:lineRule="atLeast"/>
        <w:ind w:firstLine="193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sectPr w:rsidR="009C0475" w:rsidRPr="009C0475" w:rsidSect="00FB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475"/>
    <w:rsid w:val="009C0475"/>
    <w:rsid w:val="00FB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0475"/>
    <w:pPr>
      <w:autoSpaceDE w:val="0"/>
      <w:autoSpaceDN w:val="0"/>
      <w:adjustRightInd w:val="0"/>
      <w:spacing w:after="0" w:line="240" w:lineRule="auto"/>
      <w:ind w:firstLine="193"/>
      <w:jc w:val="both"/>
    </w:pPr>
    <w:rPr>
      <w:rFonts w:ascii="Times New Roman CYR" w:hAnsi="Times New Roman CYR" w:cs="Times New Roman CYR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C0475"/>
    <w:rPr>
      <w:rFonts w:ascii="Times New Roman CYR" w:hAnsi="Times New Roman CYR" w:cs="Times New Roman CYR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870</Words>
  <Characters>4964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</dc:creator>
  <cp:lastModifiedBy>Асланова</cp:lastModifiedBy>
  <cp:revision>1</cp:revision>
  <dcterms:created xsi:type="dcterms:W3CDTF">2015-03-13T06:00:00Z</dcterms:created>
  <dcterms:modified xsi:type="dcterms:W3CDTF">2015-03-13T06:09:00Z</dcterms:modified>
</cp:coreProperties>
</file>