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14" w:rsidRDefault="00BF226B" w:rsidP="001F2014">
      <w:pPr>
        <w:rPr>
          <w:sz w:val="32"/>
          <w:szCs w:val="32"/>
        </w:rPr>
      </w:pPr>
      <w:r w:rsidRPr="00BF226B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pt;margin-top:2.55pt;width:69pt;height:63pt;z-index:251660288" fillcolor="window">
            <v:imagedata r:id="rId6" o:title="" gain="74473f" blacklevel="3932f"/>
            <w10:wrap type="square" side="left"/>
          </v:shape>
          <o:OLEObject Type="Embed" ProgID="Word.Picture.8" ShapeID="_x0000_s1026" DrawAspect="Content" ObjectID="_1517376397" r:id="rId7"/>
        </w:pict>
      </w:r>
    </w:p>
    <w:p w:rsidR="001F2014" w:rsidRDefault="001F2014" w:rsidP="001F20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1F2014" w:rsidRPr="00EB5F35" w:rsidRDefault="001F2014" w:rsidP="001F201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</w:p>
    <w:p w:rsidR="001F2014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proofErr w:type="gramStart"/>
      <w:r w:rsidRPr="00EB5F35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EB5F35">
        <w:rPr>
          <w:rFonts w:ascii="Times New Roman" w:hAnsi="Times New Roman"/>
          <w:b/>
          <w:sz w:val="36"/>
          <w:szCs w:val="36"/>
        </w:rPr>
        <w:t xml:space="preserve"> Е С П У Б Л И К А     Д А Г Е С Т А Н</w:t>
      </w:r>
    </w:p>
    <w:p w:rsidR="001F2014" w:rsidRPr="001F2014" w:rsidRDefault="001F2014" w:rsidP="001F201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КОНТРОЛЬНО-СЧЕТНЫЙ ОРГАН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1F2014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«ТАБАСАРАНСКИЙ РАЙОН»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18"/>
          <w:szCs w:val="18"/>
        </w:rPr>
      </w:pPr>
      <w:r w:rsidRPr="00EB5F35">
        <w:rPr>
          <w:rFonts w:ascii="Times New Roman" w:hAnsi="Times New Roman"/>
          <w:b/>
          <w:sz w:val="18"/>
          <w:szCs w:val="18"/>
        </w:rPr>
        <w:t xml:space="preserve">368650,РД, Табасаранский район, с. Хучни </w:t>
      </w:r>
      <w:r>
        <w:rPr>
          <w:rFonts w:ascii="Times New Roman" w:hAnsi="Times New Roman"/>
          <w:b/>
          <w:sz w:val="18"/>
          <w:szCs w:val="18"/>
        </w:rPr>
        <w:t>,ул</w:t>
      </w:r>
      <w:proofErr w:type="gramStart"/>
      <w:r>
        <w:rPr>
          <w:rFonts w:ascii="Times New Roman" w:hAnsi="Times New Roman"/>
          <w:b/>
          <w:sz w:val="18"/>
          <w:szCs w:val="18"/>
        </w:rPr>
        <w:t>.О</w:t>
      </w:r>
      <w:proofErr w:type="gramEnd"/>
      <w:r>
        <w:rPr>
          <w:rFonts w:ascii="Times New Roman" w:hAnsi="Times New Roman"/>
          <w:b/>
          <w:sz w:val="18"/>
          <w:szCs w:val="18"/>
        </w:rPr>
        <w:t>сманова,32</w:t>
      </w:r>
      <w:r w:rsidRPr="00EB5F35">
        <w:rPr>
          <w:rFonts w:ascii="Times New Roman" w:hAnsi="Times New Roman"/>
          <w:b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</w:t>
      </w:r>
      <w:r w:rsidRPr="00EB5F35">
        <w:rPr>
          <w:rFonts w:ascii="Times New Roman" w:hAnsi="Times New Roman"/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EB5F35">
          <w:rPr>
            <w:rFonts w:ascii="Times New Roman" w:hAnsi="Times New Roman"/>
            <w:b/>
            <w:sz w:val="18"/>
            <w:szCs w:val="18"/>
          </w:rPr>
          <w:t>872-49</w:t>
        </w:r>
      </w:smartTag>
      <w:r>
        <w:rPr>
          <w:rFonts w:ascii="Times New Roman" w:hAnsi="Times New Roman"/>
          <w:b/>
          <w:sz w:val="18"/>
          <w:szCs w:val="18"/>
        </w:rPr>
        <w:t>) 24</w:t>
      </w:r>
      <w:r w:rsidRPr="00EB5F35">
        <w:rPr>
          <w:rFonts w:ascii="Times New Roman" w:hAnsi="Times New Roman"/>
          <w:b/>
          <w:sz w:val="18"/>
          <w:szCs w:val="18"/>
        </w:rPr>
        <w:t>-0-</w:t>
      </w:r>
      <w:r>
        <w:rPr>
          <w:rFonts w:ascii="Times New Roman" w:hAnsi="Times New Roman"/>
          <w:b/>
          <w:sz w:val="18"/>
          <w:szCs w:val="18"/>
        </w:rPr>
        <w:t>45</w:t>
      </w:r>
    </w:p>
    <w:tbl>
      <w:tblPr>
        <w:tblW w:w="11355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"/>
        <w:gridCol w:w="176"/>
        <w:gridCol w:w="4608"/>
        <w:gridCol w:w="2193"/>
        <w:gridCol w:w="2770"/>
        <w:gridCol w:w="273"/>
        <w:gridCol w:w="768"/>
      </w:tblGrid>
      <w:tr w:rsidR="001F2014" w:rsidTr="005E2F72">
        <w:trPr>
          <w:trHeight w:val="267"/>
        </w:trPr>
        <w:tc>
          <w:tcPr>
            <w:tcW w:w="11355" w:type="dxa"/>
            <w:gridSpan w:val="7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2014" w:rsidRDefault="001F2014" w:rsidP="00D712A9">
            <w:pPr>
              <w:pStyle w:val="a3"/>
            </w:pPr>
          </w:p>
        </w:tc>
      </w:tr>
      <w:tr w:rsidR="005E2F72" w:rsidRPr="005E2F72" w:rsidTr="005E2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567" w:type="dxa"/>
          <w:wAfter w:w="768" w:type="dxa"/>
        </w:trPr>
        <w:tc>
          <w:tcPr>
            <w:tcW w:w="6977" w:type="dxa"/>
            <w:gridSpan w:val="3"/>
            <w:hideMark/>
          </w:tcPr>
          <w:p w:rsidR="005E2F72" w:rsidRPr="005E2F72" w:rsidRDefault="005E2F72" w:rsidP="008C6B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06EA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043" w:type="dxa"/>
            <w:gridSpan w:val="2"/>
            <w:hideMark/>
          </w:tcPr>
          <w:p w:rsidR="005E2F72" w:rsidRPr="005E2F72" w:rsidRDefault="005E2F72" w:rsidP="002155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«</w:t>
            </w:r>
            <w:r w:rsidR="00006E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08» февраля  2016 </w:t>
            </w:r>
            <w:r w:rsidRPr="005E2F72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</w:tr>
      <w:tr w:rsidR="005E2F72" w:rsidRPr="005E2F72" w:rsidTr="005E2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gridAfter w:val="2"/>
          <w:wBefore w:w="743" w:type="dxa"/>
          <w:wAfter w:w="1041" w:type="dxa"/>
        </w:trPr>
        <w:tc>
          <w:tcPr>
            <w:tcW w:w="4608" w:type="dxa"/>
          </w:tcPr>
          <w:p w:rsidR="005E2F72" w:rsidRDefault="005E2F7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2683" w:rsidRPr="005E2F72" w:rsidRDefault="0041268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hideMark/>
          </w:tcPr>
          <w:p w:rsidR="005E2F72" w:rsidRPr="005E2F72" w:rsidRDefault="005E2F72" w:rsidP="005C06BD">
            <w:pPr>
              <w:spacing w:line="2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C6B1D" w:rsidRDefault="006108BC" w:rsidP="005E2F7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</w:t>
      </w:r>
      <w:r w:rsidR="005C06BD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Отчет</w:t>
      </w:r>
    </w:p>
    <w:p w:rsidR="006108BC" w:rsidRDefault="00DC0C1F" w:rsidP="00E0332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Контрольно-</w:t>
      </w:r>
      <w:r w:rsidR="006108BC">
        <w:rPr>
          <w:rFonts w:ascii="Times New Roman" w:hAnsi="Times New Roman" w:cs="Times New Roman"/>
          <w:b/>
          <w:iCs/>
          <w:sz w:val="28"/>
          <w:szCs w:val="28"/>
        </w:rPr>
        <w:t>счетного органа  МР «Табасаранский район»  о проделанной работе за 2015 год.</w:t>
      </w:r>
    </w:p>
    <w:p w:rsidR="00124411" w:rsidRDefault="00124411" w:rsidP="00E0332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24411" w:rsidRDefault="00124411" w:rsidP="0012441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124411">
        <w:rPr>
          <w:rFonts w:ascii="Times New Roman" w:hAnsi="Times New Roman" w:cs="Times New Roman"/>
          <w:iCs/>
          <w:sz w:val="28"/>
          <w:szCs w:val="28"/>
        </w:rPr>
        <w:t xml:space="preserve">Контрольно-счетный орган  МР «Табасаранский район» сформирован </w:t>
      </w:r>
      <w:proofErr w:type="gramStart"/>
      <w:r w:rsidRPr="0012441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24411">
        <w:rPr>
          <w:rFonts w:ascii="Times New Roman" w:hAnsi="Times New Roman" w:cs="Times New Roman"/>
          <w:iCs/>
          <w:sz w:val="28"/>
          <w:szCs w:val="28"/>
        </w:rPr>
        <w:t xml:space="preserve"> втором квартале 2015 года, в количестве три штатные единицы, в составе председателя, старшего инспектора и инспектора.</w:t>
      </w:r>
    </w:p>
    <w:p w:rsidR="00E81314" w:rsidRPr="00E03328" w:rsidRDefault="00124411" w:rsidP="0012441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gramStart"/>
      <w:r w:rsidR="006108BC" w:rsidRPr="00E03328">
        <w:rPr>
          <w:rFonts w:ascii="Times New Roman" w:hAnsi="Times New Roman" w:cs="Times New Roman"/>
          <w:iCs/>
          <w:sz w:val="28"/>
          <w:szCs w:val="28"/>
        </w:rPr>
        <w:t>Контрольно – счетный орган МР «Табасаранский район»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,</w:t>
      </w:r>
      <w:r w:rsidR="006108BC" w:rsidRPr="00E03328">
        <w:rPr>
          <w:rFonts w:ascii="Times New Roman" w:hAnsi="Times New Roman" w:cs="Times New Roman"/>
          <w:iCs/>
          <w:sz w:val="28"/>
          <w:szCs w:val="28"/>
        </w:rPr>
        <w:t xml:space="preserve"> в 2015 год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у,</w:t>
      </w:r>
      <w:r w:rsidR="006108BC" w:rsidRPr="00E03328">
        <w:rPr>
          <w:rFonts w:ascii="Times New Roman" w:hAnsi="Times New Roman" w:cs="Times New Roman"/>
          <w:iCs/>
          <w:sz w:val="28"/>
          <w:szCs w:val="28"/>
        </w:rPr>
        <w:t xml:space="preserve"> осуществлял возложенные на нее функции в соответствии 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>с Федеральным законом от 07.02.2011 года №6 – ФЗ «Об общих принципах организации и деятельности контрольно – счетных органов субъектов Российской Федерации и муниц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ипальных образований», законом Р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 xml:space="preserve">еспублики Дагестан от 15.11.2011года №72 «О  Счетной 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палате Р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еспублики Д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>агестан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 и некоторых вопросах деятельности контрольно – счетных  органов 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муниципальных образований</w:t>
      </w:r>
      <w:proofErr w:type="gramEnd"/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 Республики Дагестан», Положением о контрольно- счетном органе муниципального района «Табасаранский район», утвержденного решением Собрания депутатов муниципального района «Табасаранский район» от 12.03.2014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года №151 «О контрольно – счетном органе муниципального района «Табасаранский район»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Регламентам контрольно – счетного органа муниципального 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района  «Табасаранский район »,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утвержденного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Распоряжением контрольно – счетного органа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муниципального района «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Табасаранский район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»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 от 02.07.2014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года №01,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планом работы контрольно счетного органа на 2015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год,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утвержденного решением собрания депутатов  МР «Табасаранский район» от 29.12.2014года №192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и другими законами, иными </w:t>
      </w:r>
      <w:r w:rsidR="001A3650">
        <w:rPr>
          <w:rFonts w:ascii="Times New Roman" w:hAnsi="Times New Roman" w:cs="Times New Roman"/>
          <w:iCs/>
          <w:sz w:val="28"/>
          <w:szCs w:val="28"/>
        </w:rPr>
        <w:t>нормативно-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 правовыми актами Российской Федерации и Республики Дагестан.</w:t>
      </w:r>
      <w:proofErr w:type="gramEnd"/>
    </w:p>
    <w:p w:rsidR="00E81314" w:rsidRPr="00E03328" w:rsidRDefault="00BA1F19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В</w:t>
      </w:r>
      <w:r w:rsidR="00B0756F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2015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году контрольно – счетным органом муниципального района «Табасаранский район» разработаны и утверждены следующие стандарты внешнего финансового контроля:</w:t>
      </w:r>
    </w:p>
    <w:p w:rsidR="00B0756F" w:rsidRPr="00E03328" w:rsidRDefault="00E81314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>1.</w:t>
      </w:r>
      <w:r w:rsidR="00B0756F" w:rsidRPr="00E03328">
        <w:rPr>
          <w:rFonts w:ascii="Times New Roman" w:hAnsi="Times New Roman" w:cs="Times New Roman"/>
          <w:iCs/>
          <w:sz w:val="28"/>
          <w:szCs w:val="28"/>
        </w:rPr>
        <w:t>Порядок организации и проведения совместных контрольных и экспертно – аналитических мероприятий счетной палаты Республики Дагестан и контрольно- счетного органа муниципального района «Табасаранский  район»</w:t>
      </w:r>
      <w:proofErr w:type="gramStart"/>
      <w:r w:rsidR="00B0756F" w:rsidRPr="00E03328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BB58E4" w:rsidRPr="00E03328" w:rsidRDefault="00B0756F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>2.Финансово – экономическая экспертиза проектов нормативно- правовых актов  МР «</w:t>
      </w:r>
      <w:r w:rsidR="00BB58E4" w:rsidRPr="00E03328">
        <w:rPr>
          <w:rFonts w:ascii="Times New Roman" w:hAnsi="Times New Roman" w:cs="Times New Roman"/>
          <w:iCs/>
          <w:sz w:val="28"/>
          <w:szCs w:val="28"/>
        </w:rPr>
        <w:t>Табасаранский район</w:t>
      </w:r>
      <w:r w:rsidRPr="00E03328">
        <w:rPr>
          <w:rFonts w:ascii="Times New Roman" w:hAnsi="Times New Roman" w:cs="Times New Roman"/>
          <w:iCs/>
          <w:sz w:val="28"/>
          <w:szCs w:val="28"/>
        </w:rPr>
        <w:t>»</w:t>
      </w:r>
      <w:proofErr w:type="gramStart"/>
      <w:r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58E4" w:rsidRPr="00E03328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BB58E4" w:rsidRPr="00E03328" w:rsidRDefault="00BB58E4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>3.Порядок организации и проведения финансово</w:t>
      </w:r>
      <w:r w:rsidR="00BA1F19">
        <w:rPr>
          <w:rFonts w:ascii="Times New Roman" w:hAnsi="Times New Roman" w:cs="Times New Roman"/>
          <w:iCs/>
          <w:sz w:val="28"/>
          <w:szCs w:val="28"/>
        </w:rPr>
        <w:t>-</w:t>
      </w:r>
      <w:r w:rsidRPr="00E03328">
        <w:rPr>
          <w:rFonts w:ascii="Times New Roman" w:hAnsi="Times New Roman" w:cs="Times New Roman"/>
          <w:iCs/>
          <w:sz w:val="28"/>
          <w:szCs w:val="28"/>
        </w:rPr>
        <w:t>экономической экспертизы проектов муниципальных целевых программ</w:t>
      </w:r>
      <w:proofErr w:type="gramStart"/>
      <w:r w:rsidRPr="00E03328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6108BC" w:rsidRPr="00E03328" w:rsidRDefault="00BB58E4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 xml:space="preserve">4.Порядок </w:t>
      </w:r>
      <w:proofErr w:type="gramStart"/>
      <w:r w:rsidRPr="00E03328">
        <w:rPr>
          <w:rFonts w:ascii="Times New Roman" w:hAnsi="Times New Roman" w:cs="Times New Roman"/>
          <w:iCs/>
          <w:sz w:val="28"/>
          <w:szCs w:val="28"/>
        </w:rPr>
        <w:t>осуществления предварительного контроля формирования проекта бюджета</w:t>
      </w:r>
      <w:proofErr w:type="gramEnd"/>
      <w:r w:rsidRPr="00E03328">
        <w:rPr>
          <w:rFonts w:ascii="Times New Roman" w:hAnsi="Times New Roman" w:cs="Times New Roman"/>
          <w:iCs/>
          <w:sz w:val="28"/>
          <w:szCs w:val="28"/>
        </w:rPr>
        <w:t xml:space="preserve"> МР «Табасаранский  район»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3328">
        <w:rPr>
          <w:rFonts w:ascii="Times New Roman" w:hAnsi="Times New Roman" w:cs="Times New Roman"/>
          <w:iCs/>
          <w:sz w:val="28"/>
          <w:szCs w:val="28"/>
        </w:rPr>
        <w:t>на очередной финансовый год и на плановый период.</w:t>
      </w:r>
    </w:p>
    <w:p w:rsidR="00BB58E4" w:rsidRPr="00E03328" w:rsidRDefault="00BB58E4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>5.Контроль реализации резу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>льтатов контрольных и экспертно</w:t>
      </w: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– аналитический мероприятий, проведенных контрольно – счетным органом МР «Табасаранский район»;</w:t>
      </w:r>
    </w:p>
    <w:p w:rsidR="009C2B30" w:rsidRDefault="00BB58E4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>6. Общие правила пров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 xml:space="preserve">едения контрольного мероприятия.  </w:t>
      </w:r>
      <w:r w:rsidR="002D370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24411" w:rsidRDefault="00BA1F19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124411">
        <w:rPr>
          <w:rFonts w:ascii="Times New Roman" w:hAnsi="Times New Roman" w:cs="Times New Roman"/>
          <w:iCs/>
          <w:sz w:val="28"/>
          <w:szCs w:val="28"/>
        </w:rPr>
        <w:t>Основным направлением в работе контрольно-счетного органа было профилактика и предупреждение нарушений путем их выявления и дальнейшего устранения.</w:t>
      </w:r>
    </w:p>
    <w:p w:rsidR="00124411" w:rsidRPr="00E03328" w:rsidRDefault="00124411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В 2015 году контрольными мероприятиями охвачен период с 2013года  по 2014год. </w:t>
      </w:r>
    </w:p>
    <w:p w:rsidR="00931A1E" w:rsidRPr="00E03328" w:rsidRDefault="00155F08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441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E03328">
        <w:rPr>
          <w:rFonts w:ascii="Times New Roman" w:hAnsi="Times New Roman" w:cs="Times New Roman"/>
          <w:iCs/>
          <w:sz w:val="28"/>
          <w:szCs w:val="28"/>
        </w:rPr>
        <w:t>Провед</w:t>
      </w:r>
      <w:r w:rsidR="00190CBF">
        <w:rPr>
          <w:rFonts w:ascii="Times New Roman" w:hAnsi="Times New Roman" w:cs="Times New Roman"/>
          <w:iCs/>
          <w:sz w:val="28"/>
          <w:szCs w:val="28"/>
        </w:rPr>
        <w:t>ены 33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мероприятий внешнего финансового контроля</w:t>
      </w:r>
      <w:r w:rsidR="00190CBF">
        <w:rPr>
          <w:rFonts w:ascii="Times New Roman" w:hAnsi="Times New Roman" w:cs="Times New Roman"/>
          <w:iCs/>
          <w:sz w:val="28"/>
          <w:szCs w:val="28"/>
        </w:rPr>
        <w:t>, в том числе 29</w:t>
      </w: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плановые и 4 внеплановые, из которых </w:t>
      </w:r>
      <w:r w:rsidR="00190CBF">
        <w:rPr>
          <w:rFonts w:ascii="Times New Roman" w:hAnsi="Times New Roman" w:cs="Times New Roman"/>
          <w:iCs/>
          <w:sz w:val="28"/>
          <w:szCs w:val="28"/>
        </w:rPr>
        <w:t>19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по проверке целевого и эффективного использования бюджетных средств и муниципального имущества образовательн</w:t>
      </w:r>
      <w:r w:rsidR="001A3650">
        <w:rPr>
          <w:rFonts w:ascii="Times New Roman" w:hAnsi="Times New Roman" w:cs="Times New Roman"/>
          <w:iCs/>
          <w:sz w:val="28"/>
          <w:szCs w:val="28"/>
        </w:rPr>
        <w:t xml:space="preserve">ых учреждений, </w:t>
      </w:r>
      <w:r w:rsidR="00190CBF">
        <w:rPr>
          <w:rFonts w:ascii="Times New Roman" w:hAnsi="Times New Roman" w:cs="Times New Roman"/>
          <w:iCs/>
          <w:sz w:val="28"/>
          <w:szCs w:val="28"/>
        </w:rPr>
        <w:t xml:space="preserve"> 14</w:t>
      </w:r>
      <w:r w:rsidR="001A3650">
        <w:rPr>
          <w:rFonts w:ascii="Times New Roman" w:hAnsi="Times New Roman" w:cs="Times New Roman"/>
          <w:iCs/>
          <w:sz w:val="28"/>
          <w:szCs w:val="28"/>
        </w:rPr>
        <w:t xml:space="preserve"> по исполнению бюджета, 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 целевого использования бюджетных средств и муниципального имущества сельских поселений 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>района.</w:t>
      </w:r>
      <w:proofErr w:type="gramEnd"/>
    </w:p>
    <w:p w:rsidR="00931A1E" w:rsidRPr="00E03328" w:rsidRDefault="00412683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>Проведены 2 экспе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 xml:space="preserve">ртно – </w:t>
      </w:r>
      <w:proofErr w:type="gramStart"/>
      <w:r w:rsidR="00155F08" w:rsidRPr="00E03328">
        <w:rPr>
          <w:rFonts w:ascii="Times New Roman" w:hAnsi="Times New Roman" w:cs="Times New Roman"/>
          <w:iCs/>
          <w:sz w:val="28"/>
          <w:szCs w:val="28"/>
        </w:rPr>
        <w:t>аналитических</w:t>
      </w:r>
      <w:proofErr w:type="gramEnd"/>
      <w:r w:rsidR="00155F08" w:rsidRPr="00E03328">
        <w:rPr>
          <w:rFonts w:ascii="Times New Roman" w:hAnsi="Times New Roman" w:cs="Times New Roman"/>
          <w:iCs/>
          <w:sz w:val="28"/>
          <w:szCs w:val="28"/>
        </w:rPr>
        <w:t xml:space="preserve"> мероприятия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>:</w:t>
      </w:r>
    </w:p>
    <w:p w:rsidR="00931A1E" w:rsidRPr="00E03328" w:rsidRDefault="00931A1E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>-экспертиза бюджета  МР «Табасаранский район» на 2016 год</w:t>
      </w:r>
      <w:proofErr w:type="gramStart"/>
      <w:r w:rsidRPr="00E03328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124411" w:rsidRDefault="00931A1E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>- экспертиза  Положения о бюджетном процессе в МР «Табасар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>анский район»</w:t>
      </w:r>
      <w:r w:rsidRPr="00E03328">
        <w:rPr>
          <w:rFonts w:ascii="Times New Roman" w:hAnsi="Times New Roman" w:cs="Times New Roman"/>
          <w:iCs/>
          <w:sz w:val="28"/>
          <w:szCs w:val="28"/>
        </w:rPr>
        <w:t>.</w:t>
      </w:r>
      <w:r w:rsidR="00063E4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24411" w:rsidRDefault="00124411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063E49">
        <w:rPr>
          <w:rFonts w:ascii="Times New Roman" w:hAnsi="Times New Roman" w:cs="Times New Roman"/>
          <w:iCs/>
          <w:sz w:val="28"/>
          <w:szCs w:val="28"/>
        </w:rPr>
        <w:t xml:space="preserve"> Нами проведен анализ исполнения бюджетов, проверяемых сельских поселений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 2014год</w:t>
      </w:r>
      <w:r w:rsidR="00063E49">
        <w:rPr>
          <w:rFonts w:ascii="Times New Roman" w:hAnsi="Times New Roman" w:cs="Times New Roman"/>
          <w:iCs/>
          <w:sz w:val="28"/>
          <w:szCs w:val="28"/>
        </w:rPr>
        <w:t>.</w:t>
      </w:r>
    </w:p>
    <w:p w:rsidR="00412683" w:rsidRDefault="00124411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063E4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63E49">
        <w:rPr>
          <w:rFonts w:ascii="Times New Roman" w:hAnsi="Times New Roman" w:cs="Times New Roman"/>
          <w:iCs/>
          <w:sz w:val="28"/>
          <w:szCs w:val="28"/>
        </w:rPr>
        <w:t xml:space="preserve">Проведенный анализ показал следующее: не выполнили общий  план по сбору налогов в доходную часть бюджета МО СП «сельсовет </w:t>
      </w:r>
      <w:proofErr w:type="spellStart"/>
      <w:r w:rsidR="00063E49">
        <w:rPr>
          <w:rFonts w:ascii="Times New Roman" w:hAnsi="Times New Roman" w:cs="Times New Roman"/>
          <w:iCs/>
          <w:sz w:val="28"/>
          <w:szCs w:val="28"/>
        </w:rPr>
        <w:t>Кужникский</w:t>
      </w:r>
      <w:proofErr w:type="spellEnd"/>
      <w:r w:rsidR="00063E49">
        <w:rPr>
          <w:rFonts w:ascii="Times New Roman" w:hAnsi="Times New Roman" w:cs="Times New Roman"/>
          <w:iCs/>
          <w:sz w:val="28"/>
          <w:szCs w:val="28"/>
        </w:rPr>
        <w:t>»- 96%, МО СП «</w:t>
      </w:r>
      <w:r w:rsidR="00B4690C">
        <w:rPr>
          <w:rFonts w:ascii="Times New Roman" w:hAnsi="Times New Roman" w:cs="Times New Roman"/>
          <w:iCs/>
          <w:sz w:val="28"/>
          <w:szCs w:val="28"/>
        </w:rPr>
        <w:t xml:space="preserve">сельсовет </w:t>
      </w:r>
      <w:proofErr w:type="spellStart"/>
      <w:r w:rsidR="00B4690C">
        <w:rPr>
          <w:rFonts w:ascii="Times New Roman" w:hAnsi="Times New Roman" w:cs="Times New Roman"/>
          <w:iCs/>
          <w:sz w:val="28"/>
          <w:szCs w:val="28"/>
        </w:rPr>
        <w:t>Марагинский</w:t>
      </w:r>
      <w:proofErr w:type="spellEnd"/>
      <w:r w:rsidR="00063E49">
        <w:rPr>
          <w:rFonts w:ascii="Times New Roman" w:hAnsi="Times New Roman" w:cs="Times New Roman"/>
          <w:iCs/>
          <w:sz w:val="28"/>
          <w:szCs w:val="28"/>
        </w:rPr>
        <w:t>»</w:t>
      </w:r>
      <w:r w:rsidR="00B4690C">
        <w:rPr>
          <w:rFonts w:ascii="Times New Roman" w:hAnsi="Times New Roman" w:cs="Times New Roman"/>
          <w:iCs/>
          <w:sz w:val="28"/>
          <w:szCs w:val="28"/>
        </w:rPr>
        <w:t xml:space="preserve">- 96%, МО СП «сельсовет </w:t>
      </w:r>
      <w:proofErr w:type="spellStart"/>
      <w:r w:rsidR="00B4690C">
        <w:rPr>
          <w:rFonts w:ascii="Times New Roman" w:hAnsi="Times New Roman" w:cs="Times New Roman"/>
          <w:iCs/>
          <w:sz w:val="28"/>
          <w:szCs w:val="28"/>
        </w:rPr>
        <w:t>Х-Пенджикский</w:t>
      </w:r>
      <w:proofErr w:type="spellEnd"/>
      <w:r w:rsidR="00B4690C">
        <w:rPr>
          <w:rFonts w:ascii="Times New Roman" w:hAnsi="Times New Roman" w:cs="Times New Roman"/>
          <w:iCs/>
          <w:sz w:val="28"/>
          <w:szCs w:val="28"/>
        </w:rPr>
        <w:t xml:space="preserve">»- 98%, МО СП «село </w:t>
      </w:r>
      <w:proofErr w:type="spellStart"/>
      <w:r w:rsidR="00B4690C">
        <w:rPr>
          <w:rFonts w:ascii="Times New Roman" w:hAnsi="Times New Roman" w:cs="Times New Roman"/>
          <w:iCs/>
          <w:sz w:val="28"/>
          <w:szCs w:val="28"/>
        </w:rPr>
        <w:t>Чулат</w:t>
      </w:r>
      <w:proofErr w:type="spellEnd"/>
      <w:r w:rsidR="00B4690C">
        <w:rPr>
          <w:rFonts w:ascii="Times New Roman" w:hAnsi="Times New Roman" w:cs="Times New Roman"/>
          <w:iCs/>
          <w:sz w:val="28"/>
          <w:szCs w:val="28"/>
        </w:rPr>
        <w:t xml:space="preserve">»-89%. Причиной не выполнения обязательств по сору налогов стало не добор по налогу доходы физических лиц и по налогу на имущество физических лиц. </w:t>
      </w:r>
      <w:proofErr w:type="gramEnd"/>
    </w:p>
    <w:p w:rsidR="00931A1E" w:rsidRPr="00E03328" w:rsidRDefault="00412683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B4690C">
        <w:rPr>
          <w:rFonts w:ascii="Times New Roman" w:hAnsi="Times New Roman" w:cs="Times New Roman"/>
          <w:iCs/>
          <w:sz w:val="28"/>
          <w:szCs w:val="28"/>
        </w:rPr>
        <w:t xml:space="preserve">Самые низкие показатели выполнения планов по сбору налога на имущество физических лиц: </w:t>
      </w:r>
      <w:proofErr w:type="gramStart"/>
      <w:r w:rsidR="00B4690C">
        <w:rPr>
          <w:rFonts w:ascii="Times New Roman" w:hAnsi="Times New Roman" w:cs="Times New Roman"/>
          <w:iCs/>
          <w:sz w:val="28"/>
          <w:szCs w:val="28"/>
        </w:rPr>
        <w:t xml:space="preserve">МО СП «сельсовет </w:t>
      </w:r>
      <w:proofErr w:type="spellStart"/>
      <w:r w:rsidR="00B4690C">
        <w:rPr>
          <w:rFonts w:ascii="Times New Roman" w:hAnsi="Times New Roman" w:cs="Times New Roman"/>
          <w:iCs/>
          <w:sz w:val="28"/>
          <w:szCs w:val="28"/>
        </w:rPr>
        <w:t>Хучнинский</w:t>
      </w:r>
      <w:proofErr w:type="spellEnd"/>
      <w:r w:rsidR="007A7A5A">
        <w:rPr>
          <w:rFonts w:ascii="Times New Roman" w:hAnsi="Times New Roman" w:cs="Times New Roman"/>
          <w:iCs/>
          <w:sz w:val="28"/>
          <w:szCs w:val="28"/>
        </w:rPr>
        <w:t xml:space="preserve">»- 37%, МО СП «сельсовет </w:t>
      </w:r>
      <w:proofErr w:type="spellStart"/>
      <w:r w:rsidR="007A7A5A">
        <w:rPr>
          <w:rFonts w:ascii="Times New Roman" w:hAnsi="Times New Roman" w:cs="Times New Roman"/>
          <w:iCs/>
          <w:sz w:val="28"/>
          <w:szCs w:val="28"/>
        </w:rPr>
        <w:t>Гуминский</w:t>
      </w:r>
      <w:proofErr w:type="spellEnd"/>
      <w:r w:rsidR="007A7A5A">
        <w:rPr>
          <w:rFonts w:ascii="Times New Roman" w:hAnsi="Times New Roman" w:cs="Times New Roman"/>
          <w:iCs/>
          <w:sz w:val="28"/>
          <w:szCs w:val="28"/>
        </w:rPr>
        <w:t>»-35%, МО СП «</w:t>
      </w:r>
      <w:proofErr w:type="spellStart"/>
      <w:r w:rsidR="007A7A5A">
        <w:rPr>
          <w:rFonts w:ascii="Times New Roman" w:hAnsi="Times New Roman" w:cs="Times New Roman"/>
          <w:iCs/>
          <w:sz w:val="28"/>
          <w:szCs w:val="28"/>
        </w:rPr>
        <w:t>сельсоветХ-Пенджикский</w:t>
      </w:r>
      <w:proofErr w:type="spellEnd"/>
      <w:r w:rsidR="007A7A5A">
        <w:rPr>
          <w:rFonts w:ascii="Times New Roman" w:hAnsi="Times New Roman" w:cs="Times New Roman"/>
          <w:iCs/>
          <w:sz w:val="28"/>
          <w:szCs w:val="28"/>
        </w:rPr>
        <w:t xml:space="preserve">»-60%, МО СП «сельсовет </w:t>
      </w:r>
      <w:proofErr w:type="spellStart"/>
      <w:r w:rsidR="007A7A5A">
        <w:rPr>
          <w:rFonts w:ascii="Times New Roman" w:hAnsi="Times New Roman" w:cs="Times New Roman"/>
          <w:iCs/>
          <w:sz w:val="28"/>
          <w:szCs w:val="28"/>
        </w:rPr>
        <w:t>Аракский</w:t>
      </w:r>
      <w:proofErr w:type="spellEnd"/>
      <w:r w:rsidR="007A7A5A">
        <w:rPr>
          <w:rFonts w:ascii="Times New Roman" w:hAnsi="Times New Roman" w:cs="Times New Roman"/>
          <w:iCs/>
          <w:sz w:val="28"/>
          <w:szCs w:val="28"/>
        </w:rPr>
        <w:t xml:space="preserve">»-65%, МО СП «сельсовет </w:t>
      </w:r>
      <w:proofErr w:type="spellStart"/>
      <w:r w:rsidR="007A7A5A">
        <w:rPr>
          <w:rFonts w:ascii="Times New Roman" w:hAnsi="Times New Roman" w:cs="Times New Roman"/>
          <w:iCs/>
          <w:sz w:val="28"/>
          <w:szCs w:val="28"/>
        </w:rPr>
        <w:t>Ерсинский</w:t>
      </w:r>
      <w:proofErr w:type="spellEnd"/>
      <w:r w:rsidR="007A7A5A">
        <w:rPr>
          <w:rFonts w:ascii="Times New Roman" w:hAnsi="Times New Roman" w:cs="Times New Roman"/>
          <w:iCs/>
          <w:sz w:val="28"/>
          <w:szCs w:val="28"/>
        </w:rPr>
        <w:t xml:space="preserve">»-63%, МО СП «сельсовет </w:t>
      </w:r>
      <w:proofErr w:type="spellStart"/>
      <w:r w:rsidR="007A7A5A">
        <w:rPr>
          <w:rFonts w:ascii="Times New Roman" w:hAnsi="Times New Roman" w:cs="Times New Roman"/>
          <w:iCs/>
          <w:sz w:val="28"/>
          <w:szCs w:val="28"/>
        </w:rPr>
        <w:t>Тинитский</w:t>
      </w:r>
      <w:proofErr w:type="spellEnd"/>
      <w:r w:rsidR="007A7A5A">
        <w:rPr>
          <w:rFonts w:ascii="Times New Roman" w:hAnsi="Times New Roman" w:cs="Times New Roman"/>
          <w:iCs/>
          <w:sz w:val="28"/>
          <w:szCs w:val="28"/>
        </w:rPr>
        <w:t xml:space="preserve">»-76%, МО СП «село </w:t>
      </w:r>
      <w:proofErr w:type="spellStart"/>
      <w:r w:rsidR="007A7A5A">
        <w:rPr>
          <w:rFonts w:ascii="Times New Roman" w:hAnsi="Times New Roman" w:cs="Times New Roman"/>
          <w:iCs/>
          <w:sz w:val="28"/>
          <w:szCs w:val="28"/>
        </w:rPr>
        <w:t>Чулат</w:t>
      </w:r>
      <w:proofErr w:type="spellEnd"/>
      <w:r w:rsidR="007A7A5A">
        <w:rPr>
          <w:rFonts w:ascii="Times New Roman" w:hAnsi="Times New Roman" w:cs="Times New Roman"/>
          <w:iCs/>
          <w:sz w:val="28"/>
          <w:szCs w:val="28"/>
        </w:rPr>
        <w:t>»-88%. К сведению, общий план по сбору налогов</w:t>
      </w:r>
      <w:r w:rsidR="00063E4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A7A5A">
        <w:rPr>
          <w:rFonts w:ascii="Times New Roman" w:hAnsi="Times New Roman" w:cs="Times New Roman"/>
          <w:iCs/>
          <w:sz w:val="28"/>
          <w:szCs w:val="28"/>
        </w:rPr>
        <w:t>района выполнен на 115%, в том числе НДФЛ-101%, налог на имущество физических лиц- 67%, налог на землю</w:t>
      </w:r>
      <w:r w:rsidR="00A857DE">
        <w:rPr>
          <w:rFonts w:ascii="Times New Roman" w:hAnsi="Times New Roman" w:cs="Times New Roman"/>
          <w:iCs/>
          <w:sz w:val="28"/>
          <w:szCs w:val="28"/>
        </w:rPr>
        <w:t>- 165%, ЕСХН</w:t>
      </w:r>
      <w:proofErr w:type="gramEnd"/>
      <w:r w:rsidR="00A857DE">
        <w:rPr>
          <w:rFonts w:ascii="Times New Roman" w:hAnsi="Times New Roman" w:cs="Times New Roman"/>
          <w:iCs/>
          <w:sz w:val="28"/>
          <w:szCs w:val="28"/>
        </w:rPr>
        <w:t>- 87%, от аренды поступило всего 212,0 тысяча рублей.</w:t>
      </w:r>
      <w:r w:rsidR="00063E49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</w:p>
    <w:p w:rsidR="00931A1E" w:rsidRPr="00E03328" w:rsidRDefault="00412683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Start"/>
      <w:r w:rsidR="00155F08" w:rsidRPr="00E03328">
        <w:rPr>
          <w:rFonts w:ascii="Times New Roman" w:hAnsi="Times New Roman" w:cs="Times New Roman"/>
          <w:iCs/>
          <w:sz w:val="28"/>
          <w:szCs w:val="28"/>
        </w:rPr>
        <w:t xml:space="preserve">В ходе проведенных контрольных 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 xml:space="preserve"> мероприятий выявлены нарушения Бюджетного кодекса Российской Федерации, выразившиеся в нецелевом</w:t>
      </w:r>
      <w:r w:rsidR="00A857DE">
        <w:rPr>
          <w:rFonts w:ascii="Times New Roman" w:hAnsi="Times New Roman" w:cs="Times New Roman"/>
          <w:iCs/>
          <w:sz w:val="28"/>
          <w:szCs w:val="28"/>
        </w:rPr>
        <w:t xml:space="preserve"> использовании бюджетных средств МО СП «сельсовет </w:t>
      </w:r>
      <w:proofErr w:type="spellStart"/>
      <w:r w:rsidR="00A857DE">
        <w:rPr>
          <w:rFonts w:ascii="Times New Roman" w:hAnsi="Times New Roman" w:cs="Times New Roman"/>
          <w:iCs/>
          <w:sz w:val="28"/>
          <w:szCs w:val="28"/>
        </w:rPr>
        <w:t>Кужникский</w:t>
      </w:r>
      <w:proofErr w:type="spellEnd"/>
      <w:r w:rsidR="00A857DE">
        <w:rPr>
          <w:rFonts w:ascii="Times New Roman" w:hAnsi="Times New Roman" w:cs="Times New Roman"/>
          <w:iCs/>
          <w:sz w:val="28"/>
          <w:szCs w:val="28"/>
        </w:rPr>
        <w:t>» в сумме 515,3 тысяча рублей</w:t>
      </w:r>
      <w:r w:rsidR="00924248">
        <w:rPr>
          <w:rFonts w:ascii="Times New Roman" w:hAnsi="Times New Roman" w:cs="Times New Roman"/>
          <w:iCs/>
          <w:sz w:val="28"/>
          <w:szCs w:val="28"/>
        </w:rPr>
        <w:t xml:space="preserve"> (выделенные по статье 340- увеличение стоимости основных средств использовано по статье 225- работы и услуги по содержанию имущества)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 xml:space="preserve"> не эффективном использовании бюджетных средст</w:t>
      </w:r>
      <w:r w:rsidR="00924248">
        <w:rPr>
          <w:rFonts w:ascii="Times New Roman" w:hAnsi="Times New Roman" w:cs="Times New Roman"/>
          <w:iCs/>
          <w:sz w:val="28"/>
          <w:szCs w:val="28"/>
        </w:rPr>
        <w:t xml:space="preserve">в (МО СП «сельсовет </w:t>
      </w:r>
      <w:proofErr w:type="spellStart"/>
      <w:r w:rsidR="00924248">
        <w:rPr>
          <w:rFonts w:ascii="Times New Roman" w:hAnsi="Times New Roman" w:cs="Times New Roman"/>
          <w:iCs/>
          <w:sz w:val="28"/>
          <w:szCs w:val="28"/>
        </w:rPr>
        <w:t>Куркакский</w:t>
      </w:r>
      <w:proofErr w:type="spellEnd"/>
      <w:r w:rsidR="00924248">
        <w:rPr>
          <w:rFonts w:ascii="Times New Roman" w:hAnsi="Times New Roman" w:cs="Times New Roman"/>
          <w:iCs/>
          <w:sz w:val="28"/>
          <w:szCs w:val="28"/>
        </w:rPr>
        <w:t>»-648,6 тысяча рублей,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 xml:space="preserve"> МО СП «сельсов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>ет</w:t>
      </w:r>
      <w:proofErr w:type="gramEnd"/>
      <w:r w:rsidR="00155F08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55F08" w:rsidRPr="00E03328">
        <w:rPr>
          <w:rFonts w:ascii="Times New Roman" w:hAnsi="Times New Roman" w:cs="Times New Roman"/>
          <w:iCs/>
          <w:sz w:val="28"/>
          <w:szCs w:val="28"/>
        </w:rPr>
        <w:t>Тинитский</w:t>
      </w:r>
      <w:proofErr w:type="spellEnd"/>
      <w:r w:rsidR="00155F08" w:rsidRPr="00E03328">
        <w:rPr>
          <w:rFonts w:ascii="Times New Roman" w:hAnsi="Times New Roman" w:cs="Times New Roman"/>
          <w:iCs/>
          <w:sz w:val="28"/>
          <w:szCs w:val="28"/>
        </w:rPr>
        <w:t>»</w:t>
      </w:r>
      <w:r w:rsidR="00924248">
        <w:rPr>
          <w:rFonts w:ascii="Times New Roman" w:hAnsi="Times New Roman" w:cs="Times New Roman"/>
          <w:iCs/>
          <w:sz w:val="28"/>
          <w:szCs w:val="28"/>
        </w:rPr>
        <w:t>-497,0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4248">
        <w:rPr>
          <w:rFonts w:ascii="Times New Roman" w:hAnsi="Times New Roman" w:cs="Times New Roman"/>
          <w:iCs/>
          <w:sz w:val="28"/>
          <w:szCs w:val="28"/>
        </w:rPr>
        <w:t>тысяча рублей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>,</w:t>
      </w:r>
      <w:r w:rsidR="00924248">
        <w:rPr>
          <w:rFonts w:ascii="Times New Roman" w:hAnsi="Times New Roman" w:cs="Times New Roman"/>
          <w:iCs/>
          <w:sz w:val="28"/>
          <w:szCs w:val="28"/>
        </w:rPr>
        <w:t xml:space="preserve"> МО СП «сельсовет </w:t>
      </w:r>
      <w:proofErr w:type="spellStart"/>
      <w:r w:rsidR="00924248">
        <w:rPr>
          <w:rFonts w:ascii="Times New Roman" w:hAnsi="Times New Roman" w:cs="Times New Roman"/>
          <w:iCs/>
          <w:sz w:val="28"/>
          <w:szCs w:val="28"/>
        </w:rPr>
        <w:t>Хапильский</w:t>
      </w:r>
      <w:proofErr w:type="spellEnd"/>
      <w:r w:rsidR="00924248">
        <w:rPr>
          <w:rFonts w:ascii="Times New Roman" w:hAnsi="Times New Roman" w:cs="Times New Roman"/>
          <w:iCs/>
          <w:sz w:val="28"/>
          <w:szCs w:val="28"/>
        </w:rPr>
        <w:t>»- 663,0 тысяча рублей (без проведения процедуры размещения заказов</w:t>
      </w:r>
      <w:r w:rsidR="005158D9">
        <w:rPr>
          <w:rFonts w:ascii="Times New Roman" w:hAnsi="Times New Roman" w:cs="Times New Roman"/>
          <w:iCs/>
          <w:sz w:val="28"/>
          <w:szCs w:val="28"/>
        </w:rPr>
        <w:t xml:space="preserve"> на официальном сайте в сети интернет),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 xml:space="preserve"> МКОУ «</w:t>
      </w:r>
      <w:proofErr w:type="spellStart"/>
      <w:r w:rsidR="00155F08" w:rsidRPr="00E03328">
        <w:rPr>
          <w:rFonts w:ascii="Times New Roman" w:hAnsi="Times New Roman" w:cs="Times New Roman"/>
          <w:iCs/>
          <w:sz w:val="28"/>
          <w:szCs w:val="28"/>
        </w:rPr>
        <w:t>Татильская</w:t>
      </w:r>
      <w:proofErr w:type="spellEnd"/>
      <w:r w:rsidR="00931A1E" w:rsidRPr="00E03328">
        <w:rPr>
          <w:rFonts w:ascii="Times New Roman" w:hAnsi="Times New Roman" w:cs="Times New Roman"/>
          <w:iCs/>
          <w:sz w:val="28"/>
          <w:szCs w:val="28"/>
        </w:rPr>
        <w:t xml:space="preserve"> СОШ»</w:t>
      </w:r>
      <w:r w:rsidR="005158D9">
        <w:rPr>
          <w:rFonts w:ascii="Times New Roman" w:hAnsi="Times New Roman" w:cs="Times New Roman"/>
          <w:iCs/>
          <w:sz w:val="28"/>
          <w:szCs w:val="28"/>
        </w:rPr>
        <w:t>- 988,0 тысяча рублей (переплата по заработной плате руководящему составу школы)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>.</w:t>
      </w:r>
      <w:r w:rsidR="00ED5797">
        <w:rPr>
          <w:rFonts w:ascii="Times New Roman" w:hAnsi="Times New Roman" w:cs="Times New Roman"/>
          <w:iCs/>
          <w:sz w:val="28"/>
          <w:szCs w:val="28"/>
        </w:rPr>
        <w:t xml:space="preserve">  Произведена оплата штрафов за несвоевременное представление отчетов за счет бюджетных средств МО СП «сельсовет </w:t>
      </w:r>
      <w:proofErr w:type="spellStart"/>
      <w:r w:rsidR="00ED5797">
        <w:rPr>
          <w:rFonts w:ascii="Times New Roman" w:hAnsi="Times New Roman" w:cs="Times New Roman"/>
          <w:iCs/>
          <w:sz w:val="28"/>
          <w:szCs w:val="28"/>
        </w:rPr>
        <w:t>Куркакский</w:t>
      </w:r>
      <w:proofErr w:type="spellEnd"/>
      <w:r w:rsidR="00ED5797">
        <w:rPr>
          <w:rFonts w:ascii="Times New Roman" w:hAnsi="Times New Roman" w:cs="Times New Roman"/>
          <w:iCs/>
          <w:sz w:val="28"/>
          <w:szCs w:val="28"/>
        </w:rPr>
        <w:t xml:space="preserve">»-2564 рублей, МО СП «сельсовет </w:t>
      </w:r>
      <w:proofErr w:type="spellStart"/>
      <w:r w:rsidR="00ED5797">
        <w:rPr>
          <w:rFonts w:ascii="Times New Roman" w:hAnsi="Times New Roman" w:cs="Times New Roman"/>
          <w:iCs/>
          <w:sz w:val="28"/>
          <w:szCs w:val="28"/>
        </w:rPr>
        <w:t>Кужникский</w:t>
      </w:r>
      <w:proofErr w:type="spellEnd"/>
      <w:r w:rsidR="00ED5797">
        <w:rPr>
          <w:rFonts w:ascii="Times New Roman" w:hAnsi="Times New Roman" w:cs="Times New Roman"/>
          <w:iCs/>
          <w:sz w:val="28"/>
          <w:szCs w:val="28"/>
        </w:rPr>
        <w:t xml:space="preserve">»-3954 рублей, МО СП «сельсовет </w:t>
      </w:r>
      <w:proofErr w:type="spellStart"/>
      <w:r w:rsidR="00ED5797">
        <w:rPr>
          <w:rFonts w:ascii="Times New Roman" w:hAnsi="Times New Roman" w:cs="Times New Roman"/>
          <w:iCs/>
          <w:sz w:val="28"/>
          <w:szCs w:val="28"/>
        </w:rPr>
        <w:t>Марагинский</w:t>
      </w:r>
      <w:proofErr w:type="spellEnd"/>
      <w:r w:rsidR="00ED5797">
        <w:rPr>
          <w:rFonts w:ascii="Times New Roman" w:hAnsi="Times New Roman" w:cs="Times New Roman"/>
          <w:iCs/>
          <w:sz w:val="28"/>
          <w:szCs w:val="28"/>
        </w:rPr>
        <w:t>»-13414 рублей.</w:t>
      </w:r>
    </w:p>
    <w:p w:rsidR="00AE14AE" w:rsidRPr="00E03328" w:rsidRDefault="00412683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>Во всех про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веренных бюджетных учреждениях  и организациях отсутствуют  Положения об учетной политике, что является грубым нарушением положения  «Учетная  политика учреждения», утвержденного приказом  Министерства финансов российской Федерации от 09.12.1998 года №60 </w:t>
      </w:r>
      <w:proofErr w:type="gramStart"/>
      <w:r w:rsidR="00AE14AE" w:rsidRPr="00E03328">
        <w:rPr>
          <w:rFonts w:ascii="Times New Roman" w:hAnsi="Times New Roman" w:cs="Times New Roman"/>
          <w:iCs/>
          <w:sz w:val="28"/>
          <w:szCs w:val="28"/>
        </w:rPr>
        <w:t>Н(</w:t>
      </w:r>
      <w:proofErr w:type="gramEnd"/>
      <w:r w:rsidR="00AE14AE" w:rsidRPr="00E03328">
        <w:rPr>
          <w:rFonts w:ascii="Times New Roman" w:hAnsi="Times New Roman" w:cs="Times New Roman"/>
          <w:iCs/>
          <w:sz w:val="28"/>
          <w:szCs w:val="28"/>
        </w:rPr>
        <w:t>ПБУ1/98).</w:t>
      </w:r>
    </w:p>
    <w:p w:rsidR="00FC7D20" w:rsidRPr="00E03328" w:rsidRDefault="00412683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E14AE" w:rsidRPr="00E03328">
        <w:rPr>
          <w:rFonts w:ascii="Times New Roman" w:hAnsi="Times New Roman" w:cs="Times New Roman"/>
          <w:iCs/>
          <w:sz w:val="28"/>
          <w:szCs w:val="28"/>
        </w:rPr>
        <w:t>Во многих организациях и у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>чреждениях формально относятся к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проведению ежегодной и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нвентаризации основных средств,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оборудования и инвент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аря,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т.е. из года в год переписы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ваются описи,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подтверждается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 отсутствием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инвентарных номеров на основных средствах, обору</w:t>
      </w:r>
      <w:r w:rsidR="001263B5">
        <w:rPr>
          <w:rFonts w:ascii="Times New Roman" w:hAnsi="Times New Roman" w:cs="Times New Roman"/>
          <w:iCs/>
          <w:sz w:val="28"/>
          <w:szCs w:val="28"/>
        </w:rPr>
        <w:t>довании и инвентаре, чем нарушае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тся статья 11 Федерального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закона от 06.12.2011 года №402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«О бухгалтерском учете» (МКОУ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>Дарвагская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 №1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>Дарвагская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СОШ№2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>Ягдыгская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 №1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>Пилигская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>Татильская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>Марагинская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 СОШ №2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>Куркакская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 МО СП «сельсовет </w:t>
      </w:r>
      <w:proofErr w:type="spell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>Марагинский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», МО СП «сельсовет </w:t>
      </w:r>
      <w:proofErr w:type="spell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>Хучнинский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>»,  МО СП «</w:t>
      </w:r>
      <w:proofErr w:type="spell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>Кужникский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>»</w:t>
      </w:r>
      <w:r w:rsidR="00FC7D20" w:rsidRPr="00E03328">
        <w:rPr>
          <w:rFonts w:ascii="Times New Roman" w:hAnsi="Times New Roman" w:cs="Times New Roman"/>
          <w:iCs/>
          <w:sz w:val="28"/>
          <w:szCs w:val="28"/>
        </w:rPr>
        <w:t xml:space="preserve">,  МО СП «сельсовет </w:t>
      </w:r>
      <w:proofErr w:type="spellStart"/>
      <w:r w:rsidR="00FC7D20" w:rsidRPr="00E03328">
        <w:rPr>
          <w:rFonts w:ascii="Times New Roman" w:hAnsi="Times New Roman" w:cs="Times New Roman"/>
          <w:iCs/>
          <w:sz w:val="28"/>
          <w:szCs w:val="28"/>
        </w:rPr>
        <w:t>Тинитски</w:t>
      </w:r>
      <w:r w:rsidR="0090366C" w:rsidRPr="00E03328">
        <w:rPr>
          <w:rFonts w:ascii="Times New Roman" w:hAnsi="Times New Roman" w:cs="Times New Roman"/>
          <w:iCs/>
          <w:sz w:val="28"/>
          <w:szCs w:val="28"/>
        </w:rPr>
        <w:t>й</w:t>
      </w:r>
      <w:proofErr w:type="spellEnd"/>
      <w:r w:rsidR="00FC7D20" w:rsidRPr="00E03328">
        <w:rPr>
          <w:rFonts w:ascii="Times New Roman" w:hAnsi="Times New Roman" w:cs="Times New Roman"/>
          <w:iCs/>
          <w:sz w:val="28"/>
          <w:szCs w:val="28"/>
        </w:rPr>
        <w:t>», МО СП «</w:t>
      </w:r>
      <w:proofErr w:type="spellStart"/>
      <w:r w:rsidR="00FC7D20" w:rsidRPr="00E03328">
        <w:rPr>
          <w:rFonts w:ascii="Times New Roman" w:hAnsi="Times New Roman" w:cs="Times New Roman"/>
          <w:iCs/>
          <w:sz w:val="28"/>
          <w:szCs w:val="28"/>
        </w:rPr>
        <w:t>Куркакский</w:t>
      </w:r>
      <w:proofErr w:type="spellEnd"/>
      <w:r w:rsidR="00FC7D20" w:rsidRPr="00E03328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 МО СП «село </w:t>
      </w:r>
      <w:proofErr w:type="spellStart"/>
      <w:r w:rsidR="001263B5">
        <w:rPr>
          <w:rFonts w:ascii="Times New Roman" w:hAnsi="Times New Roman" w:cs="Times New Roman"/>
          <w:iCs/>
          <w:sz w:val="28"/>
          <w:szCs w:val="28"/>
        </w:rPr>
        <w:t>Чулат</w:t>
      </w:r>
      <w:proofErr w:type="spellEnd"/>
      <w:r w:rsidR="001263B5">
        <w:rPr>
          <w:rFonts w:ascii="Times New Roman" w:hAnsi="Times New Roman" w:cs="Times New Roman"/>
          <w:iCs/>
          <w:sz w:val="28"/>
          <w:szCs w:val="28"/>
        </w:rPr>
        <w:t>»).</w:t>
      </w:r>
      <w:proofErr w:type="gramEnd"/>
    </w:p>
    <w:p w:rsidR="00812E11" w:rsidRPr="00E03328" w:rsidRDefault="00412683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Во всех </w:t>
      </w:r>
      <w:r w:rsidR="0090366C" w:rsidRPr="00E03328">
        <w:rPr>
          <w:rFonts w:ascii="Times New Roman" w:hAnsi="Times New Roman" w:cs="Times New Roman"/>
          <w:iCs/>
          <w:sz w:val="28"/>
          <w:szCs w:val="28"/>
        </w:rPr>
        <w:t xml:space="preserve">проверенных организациях и учреждениях отсутствует  Положение о внутреннем финансовом контроле,  что </w:t>
      </w:r>
      <w:r w:rsidR="00812E11" w:rsidRPr="00E03328">
        <w:rPr>
          <w:rFonts w:ascii="Times New Roman" w:hAnsi="Times New Roman" w:cs="Times New Roman"/>
          <w:iCs/>
          <w:sz w:val="28"/>
          <w:szCs w:val="28"/>
        </w:rPr>
        <w:t>является грубым нарушением ст.19 Федерального закона от 06.12.2011 года №402- ФЗ «О бухгалтерском учете».</w:t>
      </w:r>
    </w:p>
    <w:p w:rsidR="00217E45" w:rsidRDefault="00412683" w:rsidP="0012441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812E11" w:rsidRPr="00E03328">
        <w:rPr>
          <w:rFonts w:ascii="Times New Roman" w:hAnsi="Times New Roman" w:cs="Times New Roman"/>
          <w:iCs/>
          <w:sz w:val="28"/>
          <w:szCs w:val="28"/>
        </w:rPr>
        <w:t>Во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 xml:space="preserve"> всех проверенных организациях </w:t>
      </w:r>
      <w:r w:rsidR="00812E11" w:rsidRPr="00E03328">
        <w:rPr>
          <w:rFonts w:ascii="Times New Roman" w:hAnsi="Times New Roman" w:cs="Times New Roman"/>
          <w:iCs/>
          <w:sz w:val="28"/>
          <w:szCs w:val="28"/>
        </w:rPr>
        <w:t xml:space="preserve"> допускаются нарушения по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 работе с подотчетными суммами, </w:t>
      </w:r>
      <w:r w:rsidR="00812E11" w:rsidRPr="00E03328">
        <w:rPr>
          <w:rFonts w:ascii="Times New Roman" w:hAnsi="Times New Roman" w:cs="Times New Roman"/>
          <w:iCs/>
          <w:sz w:val="28"/>
          <w:szCs w:val="28"/>
        </w:rPr>
        <w:t xml:space="preserve">руководители забывают, что надо </w:t>
      </w:r>
      <w:r w:rsidR="001263B5">
        <w:rPr>
          <w:rFonts w:ascii="Times New Roman" w:hAnsi="Times New Roman" w:cs="Times New Roman"/>
          <w:iCs/>
          <w:sz w:val="28"/>
          <w:szCs w:val="28"/>
        </w:rPr>
        <w:t>отчитаться во время за полученные</w:t>
      </w:r>
      <w:r w:rsidR="00812E11" w:rsidRPr="00E03328">
        <w:rPr>
          <w:rFonts w:ascii="Times New Roman" w:hAnsi="Times New Roman" w:cs="Times New Roman"/>
          <w:iCs/>
          <w:sz w:val="28"/>
          <w:szCs w:val="28"/>
        </w:rPr>
        <w:t xml:space="preserve"> денежные средства. Не отработана система получения  ден</w:t>
      </w:r>
      <w:r w:rsidR="001263B5">
        <w:rPr>
          <w:rFonts w:ascii="Times New Roman" w:hAnsi="Times New Roman" w:cs="Times New Roman"/>
          <w:iCs/>
          <w:sz w:val="28"/>
          <w:szCs w:val="28"/>
        </w:rPr>
        <w:t>ежных средств подотчет, по заявлению</w:t>
      </w:r>
      <w:r w:rsidR="00812E1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 xml:space="preserve">получателя, </w:t>
      </w:r>
      <w:r w:rsidR="00217E45" w:rsidRPr="00E03328">
        <w:rPr>
          <w:rFonts w:ascii="Times New Roman" w:hAnsi="Times New Roman" w:cs="Times New Roman"/>
          <w:iCs/>
          <w:sz w:val="28"/>
          <w:szCs w:val="28"/>
        </w:rPr>
        <w:t>где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 должно быть отражено</w:t>
      </w:r>
      <w:r w:rsidR="009A4497">
        <w:rPr>
          <w:rFonts w:ascii="Times New Roman" w:hAnsi="Times New Roman" w:cs="Times New Roman"/>
          <w:iCs/>
          <w:sz w:val="28"/>
          <w:szCs w:val="28"/>
        </w:rPr>
        <w:t>,</w:t>
      </w:r>
      <w:r w:rsidR="00217E45" w:rsidRPr="00E03328">
        <w:rPr>
          <w:rFonts w:ascii="Times New Roman" w:hAnsi="Times New Roman" w:cs="Times New Roman"/>
          <w:iCs/>
          <w:sz w:val="28"/>
          <w:szCs w:val="28"/>
        </w:rPr>
        <w:t xml:space="preserve"> на какие цели получен</w:t>
      </w:r>
      <w:r w:rsidR="001263B5">
        <w:rPr>
          <w:rFonts w:ascii="Times New Roman" w:hAnsi="Times New Roman" w:cs="Times New Roman"/>
          <w:iCs/>
          <w:sz w:val="28"/>
          <w:szCs w:val="28"/>
        </w:rPr>
        <w:t>ы</w:t>
      </w:r>
      <w:r w:rsidR="009A4497">
        <w:rPr>
          <w:rFonts w:ascii="Times New Roman" w:hAnsi="Times New Roman" w:cs="Times New Roman"/>
          <w:iCs/>
          <w:sz w:val="28"/>
          <w:szCs w:val="28"/>
        </w:rPr>
        <w:t xml:space="preserve"> денежные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1263B5">
        <w:rPr>
          <w:rFonts w:ascii="Times New Roman" w:hAnsi="Times New Roman" w:cs="Times New Roman"/>
          <w:iCs/>
          <w:sz w:val="28"/>
          <w:szCs w:val="28"/>
        </w:rPr>
        <w:t>средства</w:t>
      </w:r>
      <w:proofErr w:type="gramEnd"/>
      <w:r w:rsidR="001263B5">
        <w:rPr>
          <w:rFonts w:ascii="Times New Roman" w:hAnsi="Times New Roman" w:cs="Times New Roman"/>
          <w:iCs/>
          <w:sz w:val="28"/>
          <w:szCs w:val="28"/>
        </w:rPr>
        <w:t xml:space="preserve"> и на </w:t>
      </w:r>
      <w:proofErr w:type="gramStart"/>
      <w:r w:rsidR="001263B5">
        <w:rPr>
          <w:rFonts w:ascii="Times New Roman" w:hAnsi="Times New Roman" w:cs="Times New Roman"/>
          <w:iCs/>
          <w:sz w:val="28"/>
          <w:szCs w:val="28"/>
        </w:rPr>
        <w:t>какой</w:t>
      </w:r>
      <w:proofErr w:type="gramEnd"/>
      <w:r w:rsidR="001263B5">
        <w:rPr>
          <w:rFonts w:ascii="Times New Roman" w:hAnsi="Times New Roman" w:cs="Times New Roman"/>
          <w:iCs/>
          <w:sz w:val="28"/>
          <w:szCs w:val="28"/>
        </w:rPr>
        <w:t xml:space="preserve"> срок. </w:t>
      </w:r>
      <w:r w:rsidR="009A4497">
        <w:rPr>
          <w:rFonts w:ascii="Times New Roman" w:hAnsi="Times New Roman" w:cs="Times New Roman"/>
          <w:iCs/>
          <w:sz w:val="28"/>
          <w:szCs w:val="28"/>
        </w:rPr>
        <w:t xml:space="preserve">Так за проверяемый период в МО СП «сельсовет </w:t>
      </w:r>
      <w:proofErr w:type="spellStart"/>
      <w:r w:rsidR="009A4497">
        <w:rPr>
          <w:rFonts w:ascii="Times New Roman" w:hAnsi="Times New Roman" w:cs="Times New Roman"/>
          <w:iCs/>
          <w:sz w:val="28"/>
          <w:szCs w:val="28"/>
        </w:rPr>
        <w:t>Куркакский</w:t>
      </w:r>
      <w:proofErr w:type="spellEnd"/>
      <w:r w:rsidR="009A4497">
        <w:rPr>
          <w:rFonts w:ascii="Times New Roman" w:hAnsi="Times New Roman" w:cs="Times New Roman"/>
          <w:iCs/>
          <w:sz w:val="28"/>
          <w:szCs w:val="28"/>
        </w:rPr>
        <w:t>»</w:t>
      </w:r>
      <w:r w:rsidR="003B11DA">
        <w:rPr>
          <w:rFonts w:ascii="Times New Roman" w:hAnsi="Times New Roman" w:cs="Times New Roman"/>
          <w:iCs/>
          <w:sz w:val="28"/>
          <w:szCs w:val="28"/>
        </w:rPr>
        <w:t xml:space="preserve"> выявлена</w:t>
      </w:r>
      <w:r w:rsidR="009A4497">
        <w:rPr>
          <w:rFonts w:ascii="Times New Roman" w:hAnsi="Times New Roman" w:cs="Times New Roman"/>
          <w:iCs/>
          <w:sz w:val="28"/>
          <w:szCs w:val="28"/>
        </w:rPr>
        <w:t xml:space="preserve"> не использованная</w:t>
      </w:r>
      <w:r w:rsidR="006F2FA6">
        <w:rPr>
          <w:rFonts w:ascii="Times New Roman" w:hAnsi="Times New Roman" w:cs="Times New Roman"/>
          <w:iCs/>
          <w:sz w:val="28"/>
          <w:szCs w:val="28"/>
        </w:rPr>
        <w:t xml:space="preserve"> подотчетная сумма 95000 рублей</w:t>
      </w:r>
      <w:r w:rsidR="003B11DA">
        <w:rPr>
          <w:rFonts w:ascii="Times New Roman" w:hAnsi="Times New Roman" w:cs="Times New Roman"/>
          <w:iCs/>
          <w:sz w:val="28"/>
          <w:szCs w:val="28"/>
        </w:rPr>
        <w:t>, которая восстановлена</w:t>
      </w:r>
      <w:r w:rsidR="006F2FA6">
        <w:rPr>
          <w:rFonts w:ascii="Times New Roman" w:hAnsi="Times New Roman" w:cs="Times New Roman"/>
          <w:iCs/>
          <w:sz w:val="28"/>
          <w:szCs w:val="28"/>
        </w:rPr>
        <w:t xml:space="preserve"> в ходе контрольного мероприятия</w:t>
      </w:r>
      <w:proofErr w:type="gramStart"/>
      <w:r w:rsidR="006F2FA6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="001263B5">
        <w:rPr>
          <w:rFonts w:ascii="Times New Roman" w:hAnsi="Times New Roman" w:cs="Times New Roman"/>
          <w:iCs/>
          <w:sz w:val="28"/>
          <w:szCs w:val="28"/>
        </w:rPr>
        <w:t>У</w:t>
      </w:r>
      <w:r w:rsidR="006F2FA6">
        <w:rPr>
          <w:rFonts w:ascii="Times New Roman" w:hAnsi="Times New Roman" w:cs="Times New Roman"/>
          <w:iCs/>
          <w:sz w:val="28"/>
          <w:szCs w:val="28"/>
        </w:rPr>
        <w:t xml:space="preserve">становлено наличие кредиторской задолженности  в МО СП «сельсовет </w:t>
      </w:r>
      <w:proofErr w:type="spellStart"/>
      <w:r w:rsidR="006F2FA6">
        <w:rPr>
          <w:rFonts w:ascii="Times New Roman" w:hAnsi="Times New Roman" w:cs="Times New Roman"/>
          <w:iCs/>
          <w:sz w:val="28"/>
          <w:szCs w:val="28"/>
        </w:rPr>
        <w:t>Кужникский</w:t>
      </w:r>
      <w:proofErr w:type="spellEnd"/>
      <w:r w:rsidR="006F2FA6">
        <w:rPr>
          <w:rFonts w:ascii="Times New Roman" w:hAnsi="Times New Roman" w:cs="Times New Roman"/>
          <w:iCs/>
          <w:sz w:val="28"/>
          <w:szCs w:val="28"/>
        </w:rPr>
        <w:t>» на конец 2013 года в сумме 30566 рублей и 24295 рублей на</w:t>
      </w:r>
      <w:r w:rsidR="003B11DA">
        <w:rPr>
          <w:rFonts w:ascii="Times New Roman" w:hAnsi="Times New Roman" w:cs="Times New Roman"/>
          <w:iCs/>
          <w:sz w:val="28"/>
          <w:szCs w:val="28"/>
        </w:rPr>
        <w:t xml:space="preserve"> конец 2014 года за Шабановым Ш. и 21128 рублей за </w:t>
      </w:r>
      <w:proofErr w:type="spellStart"/>
      <w:r w:rsidR="003B11DA">
        <w:rPr>
          <w:rFonts w:ascii="Times New Roman" w:hAnsi="Times New Roman" w:cs="Times New Roman"/>
          <w:iCs/>
          <w:sz w:val="28"/>
          <w:szCs w:val="28"/>
        </w:rPr>
        <w:t>Таибовым</w:t>
      </w:r>
      <w:proofErr w:type="spellEnd"/>
      <w:r w:rsidR="003B11DA">
        <w:rPr>
          <w:rFonts w:ascii="Times New Roman" w:hAnsi="Times New Roman" w:cs="Times New Roman"/>
          <w:iCs/>
          <w:sz w:val="28"/>
          <w:szCs w:val="28"/>
        </w:rPr>
        <w:t xml:space="preserve"> М. </w:t>
      </w:r>
      <w:r w:rsidR="006F2F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11DA">
        <w:rPr>
          <w:rFonts w:ascii="Times New Roman" w:hAnsi="Times New Roman" w:cs="Times New Roman"/>
          <w:iCs/>
          <w:sz w:val="28"/>
          <w:szCs w:val="28"/>
        </w:rPr>
        <w:t>У</w:t>
      </w:r>
      <w:r w:rsidR="00217E45" w:rsidRPr="00E03328">
        <w:rPr>
          <w:rFonts w:ascii="Times New Roman" w:hAnsi="Times New Roman" w:cs="Times New Roman"/>
          <w:iCs/>
          <w:sz w:val="28"/>
          <w:szCs w:val="28"/>
        </w:rPr>
        <w:t>казанные действ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>ия являются нарушением пункта 6.</w:t>
      </w:r>
      <w:r w:rsidR="00217E45" w:rsidRPr="00E03328">
        <w:rPr>
          <w:rFonts w:ascii="Times New Roman" w:hAnsi="Times New Roman" w:cs="Times New Roman"/>
          <w:iCs/>
          <w:sz w:val="28"/>
          <w:szCs w:val="28"/>
        </w:rPr>
        <w:t xml:space="preserve">3 указания Банка  России 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>от 11.03.2014года №3210-У «О пор</w:t>
      </w:r>
      <w:r w:rsidR="00217E45" w:rsidRPr="00E03328">
        <w:rPr>
          <w:rFonts w:ascii="Times New Roman" w:hAnsi="Times New Roman" w:cs="Times New Roman"/>
          <w:iCs/>
          <w:sz w:val="28"/>
          <w:szCs w:val="28"/>
        </w:rPr>
        <w:t>ядке ведения кассовых операций».</w:t>
      </w:r>
    </w:p>
    <w:p w:rsidR="00BA1F19" w:rsidRDefault="00412683" w:rsidP="0012441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="00BA1F19">
        <w:rPr>
          <w:rFonts w:ascii="Times New Roman" w:hAnsi="Times New Roman" w:cs="Times New Roman"/>
          <w:iCs/>
          <w:sz w:val="28"/>
          <w:szCs w:val="28"/>
        </w:rPr>
        <w:t>В результате проверок работы в бюджетных учреждения района с внебюджетными фондами, выявлено наличие задолженности перед этими фондами на 31.12.2014года в сумме 1262,7тысяча рублей.</w:t>
      </w:r>
      <w:proofErr w:type="gramEnd"/>
    </w:p>
    <w:p w:rsidR="00BA1F19" w:rsidRDefault="00412683" w:rsidP="0012441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</w:t>
      </w:r>
      <w:r w:rsidR="00BA1F19">
        <w:rPr>
          <w:rFonts w:ascii="Times New Roman" w:hAnsi="Times New Roman" w:cs="Times New Roman"/>
          <w:iCs/>
          <w:sz w:val="28"/>
          <w:szCs w:val="28"/>
        </w:rPr>
        <w:t>Большие суммы задолженности имеют МКОУ «</w:t>
      </w:r>
      <w:proofErr w:type="spellStart"/>
      <w:r w:rsidR="00BA1F19">
        <w:rPr>
          <w:rFonts w:ascii="Times New Roman" w:hAnsi="Times New Roman" w:cs="Times New Roman"/>
          <w:iCs/>
          <w:sz w:val="28"/>
          <w:szCs w:val="28"/>
        </w:rPr>
        <w:t>Татильская</w:t>
      </w:r>
      <w:proofErr w:type="spellEnd"/>
      <w:r w:rsidR="00BA1F19">
        <w:rPr>
          <w:rFonts w:ascii="Times New Roman" w:hAnsi="Times New Roman" w:cs="Times New Roman"/>
          <w:iCs/>
          <w:sz w:val="28"/>
          <w:szCs w:val="28"/>
        </w:rPr>
        <w:t xml:space="preserve"> СОШ» - 590,</w:t>
      </w:r>
      <w:r w:rsidR="00577B39">
        <w:rPr>
          <w:rFonts w:ascii="Times New Roman" w:hAnsi="Times New Roman" w:cs="Times New Roman"/>
          <w:iCs/>
          <w:sz w:val="28"/>
          <w:szCs w:val="28"/>
        </w:rPr>
        <w:t>2тысяча рублей, МКОУ «Курекская</w:t>
      </w:r>
      <w:r w:rsidR="00BA1F19">
        <w:rPr>
          <w:rFonts w:ascii="Times New Roman" w:hAnsi="Times New Roman" w:cs="Times New Roman"/>
          <w:iCs/>
          <w:sz w:val="28"/>
          <w:szCs w:val="28"/>
        </w:rPr>
        <w:t xml:space="preserve"> СОШ»-263,4 тысяча рублей, МКОУ «</w:t>
      </w:r>
      <w:proofErr w:type="spellStart"/>
      <w:r w:rsidR="00BA1F19">
        <w:rPr>
          <w:rFonts w:ascii="Times New Roman" w:hAnsi="Times New Roman" w:cs="Times New Roman"/>
          <w:iCs/>
          <w:sz w:val="28"/>
          <w:szCs w:val="28"/>
        </w:rPr>
        <w:t>Марагинская</w:t>
      </w:r>
      <w:proofErr w:type="spellEnd"/>
      <w:r w:rsidR="00BA1F19">
        <w:rPr>
          <w:rFonts w:ascii="Times New Roman" w:hAnsi="Times New Roman" w:cs="Times New Roman"/>
          <w:iCs/>
          <w:sz w:val="28"/>
          <w:szCs w:val="28"/>
        </w:rPr>
        <w:t xml:space="preserve"> СОШ№2»-102,6тысяча рублей, МКОУ «</w:t>
      </w:r>
      <w:proofErr w:type="spellStart"/>
      <w:r w:rsidR="00BA1F19">
        <w:rPr>
          <w:rFonts w:ascii="Times New Roman" w:hAnsi="Times New Roman" w:cs="Times New Roman"/>
          <w:iCs/>
          <w:sz w:val="28"/>
          <w:szCs w:val="28"/>
        </w:rPr>
        <w:t>Дарвагская</w:t>
      </w:r>
      <w:proofErr w:type="spellEnd"/>
      <w:r w:rsidR="00BA1F19">
        <w:rPr>
          <w:rFonts w:ascii="Times New Roman" w:hAnsi="Times New Roman" w:cs="Times New Roman"/>
          <w:iCs/>
          <w:sz w:val="28"/>
          <w:szCs w:val="28"/>
        </w:rPr>
        <w:t xml:space="preserve"> СОШ№2»-84,9тысяча рублей, МКОУ «</w:t>
      </w:r>
      <w:proofErr w:type="spellStart"/>
      <w:r w:rsidR="00BA1F19">
        <w:rPr>
          <w:rFonts w:ascii="Times New Roman" w:hAnsi="Times New Roman" w:cs="Times New Roman"/>
          <w:iCs/>
          <w:sz w:val="28"/>
          <w:szCs w:val="28"/>
        </w:rPr>
        <w:t>Хели-пенджикская</w:t>
      </w:r>
      <w:proofErr w:type="spellEnd"/>
      <w:r w:rsidR="00BA1F19">
        <w:rPr>
          <w:rFonts w:ascii="Times New Roman" w:hAnsi="Times New Roman" w:cs="Times New Roman"/>
          <w:iCs/>
          <w:sz w:val="28"/>
          <w:szCs w:val="28"/>
        </w:rPr>
        <w:t xml:space="preserve"> СОШ»-46,8тысяча рублей и МКОУ «</w:t>
      </w:r>
      <w:proofErr w:type="spellStart"/>
      <w:r w:rsidR="00BA1F19">
        <w:rPr>
          <w:rFonts w:ascii="Times New Roman" w:hAnsi="Times New Roman" w:cs="Times New Roman"/>
          <w:iCs/>
          <w:sz w:val="28"/>
          <w:szCs w:val="28"/>
        </w:rPr>
        <w:t>Дарвагская</w:t>
      </w:r>
      <w:proofErr w:type="spellEnd"/>
      <w:r w:rsidR="00BA1F19">
        <w:rPr>
          <w:rFonts w:ascii="Times New Roman" w:hAnsi="Times New Roman" w:cs="Times New Roman"/>
          <w:iCs/>
          <w:sz w:val="28"/>
          <w:szCs w:val="28"/>
        </w:rPr>
        <w:t xml:space="preserve"> СОШ №1»-33,0тысяча рублей.</w:t>
      </w:r>
    </w:p>
    <w:p w:rsidR="00124411" w:rsidRPr="00E03328" w:rsidRDefault="00412683" w:rsidP="0012441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BA1F19">
        <w:rPr>
          <w:rFonts w:ascii="Times New Roman" w:hAnsi="Times New Roman" w:cs="Times New Roman"/>
          <w:iCs/>
          <w:sz w:val="28"/>
          <w:szCs w:val="28"/>
        </w:rPr>
        <w:t>Эти суммы с каждым годом нарастают, так как, на них начисляются суммы пени и штрафов. Мы считаем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BA1F19">
        <w:rPr>
          <w:rFonts w:ascii="Times New Roman" w:hAnsi="Times New Roman" w:cs="Times New Roman"/>
          <w:iCs/>
          <w:sz w:val="28"/>
          <w:szCs w:val="28"/>
        </w:rPr>
        <w:t xml:space="preserve"> что должны быть приняты экстренные меры по ликвидации создавшейся задолженности.            </w:t>
      </w:r>
    </w:p>
    <w:p w:rsidR="00412683" w:rsidRDefault="00412683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Start"/>
      <w:r w:rsidR="00217E45" w:rsidRPr="00E03328">
        <w:rPr>
          <w:rFonts w:ascii="Times New Roman" w:hAnsi="Times New Roman" w:cs="Times New Roman"/>
          <w:iCs/>
          <w:sz w:val="28"/>
          <w:szCs w:val="28"/>
        </w:rPr>
        <w:t>Все проверенные образовательные учреждения и большинство администраци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>и сельских посе</w:t>
      </w:r>
      <w:r w:rsidR="00217E45" w:rsidRPr="00E03328">
        <w:rPr>
          <w:rFonts w:ascii="Times New Roman" w:hAnsi="Times New Roman" w:cs="Times New Roman"/>
          <w:iCs/>
          <w:sz w:val="28"/>
          <w:szCs w:val="28"/>
        </w:rPr>
        <w:t>лений не прошли регистрацию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7E45" w:rsidRPr="00E03328">
        <w:rPr>
          <w:rFonts w:ascii="Times New Roman" w:hAnsi="Times New Roman" w:cs="Times New Roman"/>
          <w:iCs/>
          <w:sz w:val="28"/>
          <w:szCs w:val="28"/>
        </w:rPr>
        <w:t xml:space="preserve">на портале </w:t>
      </w:r>
      <w:proofErr w:type="spellStart"/>
      <w:r w:rsidR="00217E45" w:rsidRPr="00E03328">
        <w:rPr>
          <w:rFonts w:ascii="Times New Roman" w:hAnsi="Times New Roman" w:cs="Times New Roman"/>
          <w:iCs/>
          <w:sz w:val="28"/>
          <w:szCs w:val="28"/>
        </w:rPr>
        <w:t>госзакупок</w:t>
      </w:r>
      <w:proofErr w:type="spellEnd"/>
      <w:r w:rsidR="00217E45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>в качестве заказчика, как следствие, отсутствуют планы закупок и планы -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 графики</w:t>
      </w:r>
      <w:r w:rsidR="00217E45" w:rsidRPr="00E03328">
        <w:rPr>
          <w:rFonts w:ascii="Times New Roman" w:hAnsi="Times New Roman" w:cs="Times New Roman"/>
          <w:iCs/>
          <w:sz w:val="28"/>
          <w:szCs w:val="28"/>
        </w:rPr>
        <w:t xml:space="preserve"> закупок, что является грубым нарушением требований Федерального закона от 05.04.2013 года №44 – ФЗ «</w:t>
      </w:r>
      <w:r w:rsidR="001D625F" w:rsidRPr="00E03328">
        <w:rPr>
          <w:rFonts w:ascii="Times New Roman" w:hAnsi="Times New Roman" w:cs="Times New Roman"/>
          <w:iCs/>
          <w:sz w:val="28"/>
          <w:szCs w:val="28"/>
        </w:rPr>
        <w:t>О ко</w:t>
      </w:r>
      <w:r w:rsidR="00217E45" w:rsidRPr="00E03328">
        <w:rPr>
          <w:rFonts w:ascii="Times New Roman" w:hAnsi="Times New Roman" w:cs="Times New Roman"/>
          <w:iCs/>
          <w:sz w:val="28"/>
          <w:szCs w:val="28"/>
        </w:rPr>
        <w:t>нтрактной системе в сфере закупок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 xml:space="preserve"> товаров, работ и</w:t>
      </w:r>
      <w:r w:rsidR="001D625F" w:rsidRPr="00E03328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>,</w:t>
      </w:r>
      <w:r w:rsidR="001D625F" w:rsidRPr="00E03328">
        <w:rPr>
          <w:rFonts w:ascii="Times New Roman" w:hAnsi="Times New Roman" w:cs="Times New Roman"/>
          <w:iCs/>
          <w:sz w:val="28"/>
          <w:szCs w:val="28"/>
        </w:rPr>
        <w:t xml:space="preserve"> для обеспечения государственных и муниципальных нужд</w:t>
      </w:r>
      <w:r w:rsidR="00217E45" w:rsidRPr="00E03328">
        <w:rPr>
          <w:rFonts w:ascii="Times New Roman" w:hAnsi="Times New Roman" w:cs="Times New Roman"/>
          <w:iCs/>
          <w:sz w:val="28"/>
          <w:szCs w:val="28"/>
        </w:rPr>
        <w:t>»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1D625F" w:rsidRPr="00E03328" w:rsidRDefault="00412683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>По всем проведенным</w:t>
      </w:r>
      <w:r w:rsidR="001D625F" w:rsidRPr="00E03328">
        <w:rPr>
          <w:rFonts w:ascii="Times New Roman" w:hAnsi="Times New Roman" w:cs="Times New Roman"/>
          <w:iCs/>
          <w:sz w:val="28"/>
          <w:szCs w:val="28"/>
        </w:rPr>
        <w:t xml:space="preserve"> контрольным меро</w:t>
      </w:r>
      <w:r w:rsidR="001263B5">
        <w:rPr>
          <w:rFonts w:ascii="Times New Roman" w:hAnsi="Times New Roman" w:cs="Times New Roman"/>
          <w:iCs/>
          <w:sz w:val="28"/>
          <w:szCs w:val="28"/>
        </w:rPr>
        <w:t>приятиям представлены отчеты в Собрание</w:t>
      </w:r>
      <w:r w:rsidR="001D625F" w:rsidRPr="00E03328">
        <w:rPr>
          <w:rFonts w:ascii="Times New Roman" w:hAnsi="Times New Roman" w:cs="Times New Roman"/>
          <w:iCs/>
          <w:sz w:val="28"/>
          <w:szCs w:val="28"/>
        </w:rPr>
        <w:t xml:space="preserve"> депутатов  МР «Табасаранский район»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>.</w:t>
      </w:r>
      <w:r w:rsidR="00DC1157">
        <w:rPr>
          <w:rFonts w:ascii="Times New Roman" w:hAnsi="Times New Roman" w:cs="Times New Roman"/>
          <w:iCs/>
          <w:sz w:val="28"/>
          <w:szCs w:val="28"/>
        </w:rPr>
        <w:t xml:space="preserve">  Также были</w:t>
      </w:r>
      <w:r w:rsidR="001D625F" w:rsidRPr="00E03328">
        <w:rPr>
          <w:rFonts w:ascii="Times New Roman" w:hAnsi="Times New Roman" w:cs="Times New Roman"/>
          <w:iCs/>
          <w:sz w:val="28"/>
          <w:szCs w:val="28"/>
        </w:rPr>
        <w:t xml:space="preserve"> выявлены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1D625F" w:rsidRPr="00E03328">
        <w:rPr>
          <w:rFonts w:ascii="Times New Roman" w:hAnsi="Times New Roman" w:cs="Times New Roman"/>
          <w:iCs/>
          <w:sz w:val="28"/>
          <w:szCs w:val="28"/>
        </w:rPr>
        <w:t xml:space="preserve"> другие нарушения фин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>ансовой дисциплины,  которые</w:t>
      </w:r>
      <w:r w:rsidR="001D625F" w:rsidRPr="00E03328">
        <w:rPr>
          <w:rFonts w:ascii="Times New Roman" w:hAnsi="Times New Roman" w:cs="Times New Roman"/>
          <w:iCs/>
          <w:sz w:val="28"/>
          <w:szCs w:val="28"/>
        </w:rPr>
        <w:t xml:space="preserve"> были устранены в</w:t>
      </w:r>
      <w:r w:rsidR="003B11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625F" w:rsidRPr="00E03328">
        <w:rPr>
          <w:rFonts w:ascii="Times New Roman" w:hAnsi="Times New Roman" w:cs="Times New Roman"/>
          <w:iCs/>
          <w:sz w:val="28"/>
          <w:szCs w:val="28"/>
        </w:rPr>
        <w:t>ходе</w:t>
      </w:r>
      <w:r w:rsidR="00DC1157">
        <w:rPr>
          <w:rFonts w:ascii="Times New Roman" w:hAnsi="Times New Roman" w:cs="Times New Roman"/>
          <w:iCs/>
          <w:sz w:val="28"/>
          <w:szCs w:val="28"/>
        </w:rPr>
        <w:t xml:space="preserve"> проведения контрольных мероприятий</w:t>
      </w:r>
      <w:r w:rsidR="001D625F" w:rsidRPr="00E03328">
        <w:rPr>
          <w:rFonts w:ascii="Times New Roman" w:hAnsi="Times New Roman" w:cs="Times New Roman"/>
          <w:iCs/>
          <w:sz w:val="28"/>
          <w:szCs w:val="28"/>
        </w:rPr>
        <w:t>.</w:t>
      </w:r>
    </w:p>
    <w:p w:rsidR="005C06BD" w:rsidRPr="00E03328" w:rsidRDefault="001D625F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268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Всем учреждениям и организациям</w:t>
      </w:r>
      <w:r w:rsidR="00DC1157">
        <w:rPr>
          <w:rFonts w:ascii="Times New Roman" w:hAnsi="Times New Roman" w:cs="Times New Roman"/>
          <w:iCs/>
          <w:sz w:val="28"/>
          <w:szCs w:val="28"/>
        </w:rPr>
        <w:t>,</w:t>
      </w: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где были п</w:t>
      </w:r>
      <w:r w:rsidR="00DC1157">
        <w:rPr>
          <w:rFonts w:ascii="Times New Roman" w:hAnsi="Times New Roman" w:cs="Times New Roman"/>
          <w:iCs/>
          <w:sz w:val="28"/>
          <w:szCs w:val="28"/>
        </w:rPr>
        <w:t>роведены контрольные мероприятия</w:t>
      </w:r>
      <w:r w:rsidR="00071261">
        <w:rPr>
          <w:rFonts w:ascii="Times New Roman" w:hAnsi="Times New Roman" w:cs="Times New Roman"/>
          <w:iCs/>
          <w:sz w:val="28"/>
          <w:szCs w:val="28"/>
        </w:rPr>
        <w:t>,</w:t>
      </w: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выда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>ны предписания для устранения вы</w:t>
      </w:r>
      <w:r w:rsidRPr="00E03328">
        <w:rPr>
          <w:rFonts w:ascii="Times New Roman" w:hAnsi="Times New Roman" w:cs="Times New Roman"/>
          <w:iCs/>
          <w:sz w:val="28"/>
          <w:szCs w:val="28"/>
        </w:rPr>
        <w:t>яв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ленных недостатков и нарушений, </w:t>
      </w: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с установление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>м</w:t>
      </w: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сроков исполнения</w:t>
      </w:r>
      <w:r w:rsidR="00015E41" w:rsidRPr="00E03328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ответа контрольно – счетному </w:t>
      </w:r>
      <w:r w:rsidR="005C06BD" w:rsidRPr="00E03328">
        <w:rPr>
          <w:rFonts w:ascii="Times New Roman" w:hAnsi="Times New Roman" w:cs="Times New Roman"/>
          <w:iCs/>
          <w:sz w:val="28"/>
          <w:szCs w:val="28"/>
        </w:rPr>
        <w:t>органу</w:t>
      </w:r>
      <w:r w:rsidRPr="00E03328">
        <w:rPr>
          <w:rFonts w:ascii="Times New Roman" w:hAnsi="Times New Roman" w:cs="Times New Roman"/>
          <w:iCs/>
          <w:sz w:val="28"/>
          <w:szCs w:val="28"/>
        </w:rPr>
        <w:t>.</w:t>
      </w:r>
    </w:p>
    <w:p w:rsidR="00BB58E4" w:rsidRPr="00E03328" w:rsidRDefault="00412683" w:rsidP="005E2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="00DC1157">
        <w:rPr>
          <w:rFonts w:ascii="Times New Roman" w:hAnsi="Times New Roman" w:cs="Times New Roman"/>
          <w:iCs/>
          <w:sz w:val="28"/>
          <w:szCs w:val="28"/>
        </w:rPr>
        <w:t>В 2015 году нами разработан</w:t>
      </w:r>
      <w:r w:rsidR="00006EAB">
        <w:rPr>
          <w:rFonts w:ascii="Times New Roman" w:hAnsi="Times New Roman" w:cs="Times New Roman"/>
          <w:iCs/>
          <w:sz w:val="28"/>
          <w:szCs w:val="28"/>
        </w:rPr>
        <w:t>ы</w:t>
      </w:r>
      <w:r w:rsidR="00DC1157">
        <w:rPr>
          <w:rFonts w:ascii="Times New Roman" w:hAnsi="Times New Roman" w:cs="Times New Roman"/>
          <w:iCs/>
          <w:sz w:val="28"/>
          <w:szCs w:val="28"/>
        </w:rPr>
        <w:t xml:space="preserve"> и утвержден</w:t>
      </w:r>
      <w:r w:rsidR="00006EAB">
        <w:rPr>
          <w:rFonts w:ascii="Times New Roman" w:hAnsi="Times New Roman" w:cs="Times New Roman"/>
          <w:iCs/>
          <w:sz w:val="28"/>
          <w:szCs w:val="28"/>
        </w:rPr>
        <w:t>ы</w:t>
      </w:r>
      <w:r w:rsidR="00DC1157">
        <w:rPr>
          <w:rFonts w:ascii="Times New Roman" w:hAnsi="Times New Roman" w:cs="Times New Roman"/>
          <w:iCs/>
          <w:sz w:val="28"/>
          <w:szCs w:val="28"/>
        </w:rPr>
        <w:t xml:space="preserve"> план</w:t>
      </w:r>
      <w:r w:rsidR="00006EAB">
        <w:rPr>
          <w:rFonts w:ascii="Times New Roman" w:hAnsi="Times New Roman" w:cs="Times New Roman"/>
          <w:iCs/>
          <w:sz w:val="28"/>
          <w:szCs w:val="28"/>
        </w:rPr>
        <w:t xml:space="preserve">ы, работы и </w:t>
      </w:r>
      <w:r w:rsidR="00DC1157">
        <w:rPr>
          <w:rFonts w:ascii="Times New Roman" w:hAnsi="Times New Roman" w:cs="Times New Roman"/>
          <w:iCs/>
          <w:sz w:val="28"/>
          <w:szCs w:val="28"/>
        </w:rPr>
        <w:t>контрольных мероприятий</w:t>
      </w:r>
      <w:r w:rsidR="00006EAB">
        <w:rPr>
          <w:rFonts w:ascii="Times New Roman" w:hAnsi="Times New Roman" w:cs="Times New Roman"/>
          <w:iCs/>
          <w:sz w:val="28"/>
          <w:szCs w:val="28"/>
        </w:rPr>
        <w:t>,</w:t>
      </w:r>
      <w:r w:rsidR="00DC1157">
        <w:rPr>
          <w:rFonts w:ascii="Times New Roman" w:hAnsi="Times New Roman" w:cs="Times New Roman"/>
          <w:iCs/>
          <w:sz w:val="28"/>
          <w:szCs w:val="28"/>
        </w:rPr>
        <w:t xml:space="preserve"> контрольно-счетного органа МР «Табасаранский район</w:t>
      </w:r>
      <w:r w:rsidR="00006EAB">
        <w:rPr>
          <w:rFonts w:ascii="Times New Roman" w:hAnsi="Times New Roman" w:cs="Times New Roman"/>
          <w:iCs/>
          <w:sz w:val="28"/>
          <w:szCs w:val="28"/>
        </w:rPr>
        <w:t>» на 2016 год, которые представлены в прокуратуру района на бумажном и электронном носителях, для публикации на официальном сайте прокуратуры Республики Дагестан.</w:t>
      </w:r>
      <w:proofErr w:type="gramEnd"/>
      <w:r w:rsidR="00DC11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2016 год предусмотрено 47 контрольных мероприятий, в том числе 19 - общеобразовательных учреждениях,  14- дошкольных образовательных учреждениях и 14 – сельских поселениях. </w:t>
      </w:r>
      <w:r w:rsidR="005C06BD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625F" w:rsidRPr="00E0332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12E11" w:rsidRPr="00E0332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0366C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7D20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412683" w:rsidRPr="008E03CE" w:rsidRDefault="00412683" w:rsidP="0041268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8E03CE">
        <w:rPr>
          <w:rFonts w:ascii="Times New Roman" w:hAnsi="Times New Roman" w:cs="Times New Roman"/>
          <w:iCs/>
          <w:sz w:val="28"/>
          <w:szCs w:val="28"/>
        </w:rPr>
        <w:t xml:space="preserve">Уважаемые депутаты, наряду с проделанной работой у нас имеются недостатки, не доработки. Мы не смогли добиться полного соблюдения сроков контрольных мероприятий, проведения мероприятий с привлечением специалистов, добиваться полного исполнения требований наших предписаний и регулярного обсуждения наших отчетов о проведенных </w:t>
      </w:r>
      <w:r w:rsidRPr="008E03C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контрольных мероприятиях. Коллектив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8E03CE">
        <w:rPr>
          <w:rFonts w:ascii="Times New Roman" w:hAnsi="Times New Roman" w:cs="Times New Roman"/>
          <w:iCs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Pr="008E03CE">
        <w:rPr>
          <w:rFonts w:ascii="Times New Roman" w:hAnsi="Times New Roman" w:cs="Times New Roman"/>
          <w:iCs/>
          <w:sz w:val="28"/>
          <w:szCs w:val="28"/>
        </w:rPr>
        <w:t>органа МР «Табасаранский район приложит все усилия для устранения недостатков в работе и реш</w:t>
      </w:r>
      <w:r>
        <w:rPr>
          <w:rFonts w:ascii="Times New Roman" w:hAnsi="Times New Roman" w:cs="Times New Roman"/>
          <w:iCs/>
          <w:sz w:val="28"/>
          <w:szCs w:val="28"/>
        </w:rPr>
        <w:t>ения поставленных задач на 2016</w:t>
      </w:r>
      <w:r w:rsidRPr="008E03CE">
        <w:rPr>
          <w:rFonts w:ascii="Times New Roman" w:hAnsi="Times New Roman" w:cs="Times New Roman"/>
          <w:iCs/>
          <w:sz w:val="28"/>
          <w:szCs w:val="28"/>
        </w:rPr>
        <w:t>год.</w:t>
      </w:r>
    </w:p>
    <w:p w:rsidR="006108BC" w:rsidRDefault="006108BC" w:rsidP="005E2F7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E2F72" w:rsidRPr="006108BC" w:rsidRDefault="005C06BD" w:rsidP="005E2F7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6108B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E2F72" w:rsidRPr="005E2F72" w:rsidRDefault="005E2F72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 w:rsidRPr="005E2F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92B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2F72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E2F72" w:rsidRPr="005E2F72" w:rsidRDefault="005E2F72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 w:rsidRPr="005E2F72">
        <w:rPr>
          <w:rFonts w:ascii="Times New Roman" w:hAnsi="Times New Roman" w:cs="Times New Roman"/>
          <w:b/>
          <w:sz w:val="28"/>
          <w:szCs w:val="28"/>
        </w:rPr>
        <w:t xml:space="preserve">Контрольно – счетного органа  </w:t>
      </w:r>
    </w:p>
    <w:p w:rsidR="005E2F72" w:rsidRPr="005E2F72" w:rsidRDefault="008C6B1D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«Т</w:t>
      </w:r>
      <w:r w:rsidR="005E2F72" w:rsidRPr="005E2F72">
        <w:rPr>
          <w:rFonts w:ascii="Times New Roman" w:hAnsi="Times New Roman" w:cs="Times New Roman"/>
          <w:b/>
          <w:sz w:val="28"/>
          <w:szCs w:val="28"/>
        </w:rPr>
        <w:t xml:space="preserve">абасаранский район »                                       </w:t>
      </w:r>
      <w:r w:rsidR="005E2F72" w:rsidRPr="005E2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2F72" w:rsidRPr="005E2F72">
        <w:rPr>
          <w:rFonts w:ascii="Times New Roman" w:hAnsi="Times New Roman" w:cs="Times New Roman"/>
          <w:b/>
          <w:sz w:val="28"/>
          <w:szCs w:val="28"/>
        </w:rPr>
        <w:t>Ибрагимов К. М.</w:t>
      </w:r>
      <w:r w:rsidR="005E2F72" w:rsidRPr="005E2F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5E2F72" w:rsidRPr="005E2F72" w:rsidRDefault="005E2F72" w:rsidP="005E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72" w:rsidRPr="005E2F72" w:rsidRDefault="005E2F72" w:rsidP="005E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72" w:rsidRPr="005E2F72" w:rsidRDefault="005E2F72" w:rsidP="005E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72" w:rsidRPr="005E2F72" w:rsidRDefault="005E2F72" w:rsidP="005E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671" w:rsidRPr="005E2F72" w:rsidRDefault="00FF4671" w:rsidP="00FF4671">
      <w:pPr>
        <w:jc w:val="both"/>
        <w:rPr>
          <w:rFonts w:ascii="Times New Roman" w:hAnsi="Times New Roman" w:cs="Times New Roman"/>
        </w:rPr>
      </w:pPr>
    </w:p>
    <w:p w:rsidR="00FF4671" w:rsidRPr="00FF4671" w:rsidRDefault="00FF4671" w:rsidP="00FF4671">
      <w:pPr>
        <w:jc w:val="both"/>
        <w:rPr>
          <w:rFonts w:ascii="Times New Roman" w:hAnsi="Times New Roman" w:cs="Times New Roman"/>
        </w:rPr>
      </w:pPr>
    </w:p>
    <w:p w:rsidR="005B6E3F" w:rsidRPr="00303A01" w:rsidRDefault="005B6E3F" w:rsidP="00FF4671">
      <w:pPr>
        <w:shd w:val="clear" w:color="auto" w:fill="FFFFFF"/>
        <w:tabs>
          <w:tab w:val="left" w:pos="993"/>
        </w:tabs>
        <w:spacing w:before="129" w:after="129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sectPr w:rsidR="005B6E3F" w:rsidRPr="00303A01" w:rsidSect="0075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152F"/>
    <w:multiLevelType w:val="hybridMultilevel"/>
    <w:tmpl w:val="990CC928"/>
    <w:lvl w:ilvl="0" w:tplc="A00C78FA">
      <w:start w:val="1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2D5B68"/>
    <w:multiLevelType w:val="hybridMultilevel"/>
    <w:tmpl w:val="F0DA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2014"/>
    <w:rsid w:val="00006EAB"/>
    <w:rsid w:val="00015E41"/>
    <w:rsid w:val="00063E49"/>
    <w:rsid w:val="00071261"/>
    <w:rsid w:val="000C6549"/>
    <w:rsid w:val="00104A23"/>
    <w:rsid w:val="00124411"/>
    <w:rsid w:val="001263B5"/>
    <w:rsid w:val="00155F08"/>
    <w:rsid w:val="00156D73"/>
    <w:rsid w:val="00166B45"/>
    <w:rsid w:val="00172A4B"/>
    <w:rsid w:val="00190CBF"/>
    <w:rsid w:val="001A25B3"/>
    <w:rsid w:val="001A3650"/>
    <w:rsid w:val="001A55F9"/>
    <w:rsid w:val="001A62D7"/>
    <w:rsid w:val="001D5EFF"/>
    <w:rsid w:val="001D6139"/>
    <w:rsid w:val="001D625F"/>
    <w:rsid w:val="001F2014"/>
    <w:rsid w:val="0021553C"/>
    <w:rsid w:val="00216DFD"/>
    <w:rsid w:val="00217E45"/>
    <w:rsid w:val="00226131"/>
    <w:rsid w:val="002574C3"/>
    <w:rsid w:val="002A6FB7"/>
    <w:rsid w:val="002D3707"/>
    <w:rsid w:val="002E29F8"/>
    <w:rsid w:val="002F72DF"/>
    <w:rsid w:val="00303A01"/>
    <w:rsid w:val="00305E60"/>
    <w:rsid w:val="003234E9"/>
    <w:rsid w:val="00370E79"/>
    <w:rsid w:val="003B11DA"/>
    <w:rsid w:val="003E7BF6"/>
    <w:rsid w:val="00412683"/>
    <w:rsid w:val="00436809"/>
    <w:rsid w:val="00447BB1"/>
    <w:rsid w:val="004824B4"/>
    <w:rsid w:val="004A301A"/>
    <w:rsid w:val="004E6B17"/>
    <w:rsid w:val="00500517"/>
    <w:rsid w:val="005158D9"/>
    <w:rsid w:val="00547BA7"/>
    <w:rsid w:val="005569B2"/>
    <w:rsid w:val="00577B39"/>
    <w:rsid w:val="005B6E3F"/>
    <w:rsid w:val="005C06BD"/>
    <w:rsid w:val="005E106D"/>
    <w:rsid w:val="005E2F72"/>
    <w:rsid w:val="005F56DC"/>
    <w:rsid w:val="00602120"/>
    <w:rsid w:val="006108BC"/>
    <w:rsid w:val="006109BF"/>
    <w:rsid w:val="00612D27"/>
    <w:rsid w:val="006418ED"/>
    <w:rsid w:val="00686B11"/>
    <w:rsid w:val="00692BAC"/>
    <w:rsid w:val="006D2DB0"/>
    <w:rsid w:val="006E1FAB"/>
    <w:rsid w:val="006F2FA6"/>
    <w:rsid w:val="006F6EF6"/>
    <w:rsid w:val="007075D6"/>
    <w:rsid w:val="00725D06"/>
    <w:rsid w:val="0075019F"/>
    <w:rsid w:val="00750EAD"/>
    <w:rsid w:val="007635EF"/>
    <w:rsid w:val="00796643"/>
    <w:rsid w:val="007A7A5A"/>
    <w:rsid w:val="007C1244"/>
    <w:rsid w:val="007C4C22"/>
    <w:rsid w:val="00812E11"/>
    <w:rsid w:val="00862447"/>
    <w:rsid w:val="0087358F"/>
    <w:rsid w:val="008C6B1D"/>
    <w:rsid w:val="00901FDA"/>
    <w:rsid w:val="0090366C"/>
    <w:rsid w:val="009042FD"/>
    <w:rsid w:val="00924248"/>
    <w:rsid w:val="00931A1E"/>
    <w:rsid w:val="00941C3C"/>
    <w:rsid w:val="00993043"/>
    <w:rsid w:val="009A4497"/>
    <w:rsid w:val="009B23C3"/>
    <w:rsid w:val="009B54BC"/>
    <w:rsid w:val="009B6D55"/>
    <w:rsid w:val="009C2B30"/>
    <w:rsid w:val="009E6C18"/>
    <w:rsid w:val="00A27C5C"/>
    <w:rsid w:val="00A47AB1"/>
    <w:rsid w:val="00A5756B"/>
    <w:rsid w:val="00A857DE"/>
    <w:rsid w:val="00A87927"/>
    <w:rsid w:val="00AB51F3"/>
    <w:rsid w:val="00AD0998"/>
    <w:rsid w:val="00AD650D"/>
    <w:rsid w:val="00AE14AE"/>
    <w:rsid w:val="00B05A0D"/>
    <w:rsid w:val="00B0756F"/>
    <w:rsid w:val="00B4690C"/>
    <w:rsid w:val="00B46DB1"/>
    <w:rsid w:val="00B57408"/>
    <w:rsid w:val="00BA1F19"/>
    <w:rsid w:val="00BB58E4"/>
    <w:rsid w:val="00BC7DE8"/>
    <w:rsid w:val="00BF226B"/>
    <w:rsid w:val="00C2494B"/>
    <w:rsid w:val="00D11C83"/>
    <w:rsid w:val="00D408E8"/>
    <w:rsid w:val="00DC0C1F"/>
    <w:rsid w:val="00DC1157"/>
    <w:rsid w:val="00DE4995"/>
    <w:rsid w:val="00E03328"/>
    <w:rsid w:val="00E81314"/>
    <w:rsid w:val="00E8271B"/>
    <w:rsid w:val="00E848AE"/>
    <w:rsid w:val="00E910FD"/>
    <w:rsid w:val="00EA6FD8"/>
    <w:rsid w:val="00EB5001"/>
    <w:rsid w:val="00ED5797"/>
    <w:rsid w:val="00F708B8"/>
    <w:rsid w:val="00FA13AD"/>
    <w:rsid w:val="00FA759C"/>
    <w:rsid w:val="00FB3E1D"/>
    <w:rsid w:val="00FC7D20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0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F201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910FD"/>
    <w:pPr>
      <w:ind w:left="720"/>
      <w:contextualSpacing/>
    </w:pPr>
  </w:style>
  <w:style w:type="paragraph" w:styleId="a6">
    <w:name w:val="Body Text"/>
    <w:basedOn w:val="a"/>
    <w:link w:val="a7"/>
    <w:rsid w:val="00FF46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4671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уважаемый"/>
    <w:basedOn w:val="a"/>
    <w:rsid w:val="00FF46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FF4671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E65E-7F6D-41BC-B053-055404C6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user-6</cp:lastModifiedBy>
  <cp:revision>13</cp:revision>
  <cp:lastPrinted>2016-02-17T06:11:00Z</cp:lastPrinted>
  <dcterms:created xsi:type="dcterms:W3CDTF">2015-12-14T12:05:00Z</dcterms:created>
  <dcterms:modified xsi:type="dcterms:W3CDTF">2016-02-19T05:40:00Z</dcterms:modified>
</cp:coreProperties>
</file>