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87ED5" w:rsidRPr="00287ED5" w:rsidRDefault="00B378EA" w:rsidP="00287ED5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6pt;margin-top:-10.05pt;width:69pt;height:63pt;z-index:251660288" fillcolor="window">
            <v:imagedata r:id="rId5" o:title="" gain="74473f" blacklevel="3932f"/>
            <w10:wrap type="square" side="left"/>
          </v:shape>
          <o:OLEObject Type="Embed" ProgID="Word.Picture.8" ShapeID="_x0000_s1026" DrawAspect="Content" ObjectID="_1531202988" r:id="rId6"/>
        </w:pict>
      </w: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287ED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287ED5" w:rsidRPr="00287ED5" w:rsidRDefault="00287ED5" w:rsidP="00287ED5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ED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287ED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87ED5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287ED5" w:rsidRPr="00287ED5" w:rsidRDefault="00287ED5" w:rsidP="00287ED5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ED5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287ED5" w:rsidRPr="00287ED5" w:rsidRDefault="00287ED5" w:rsidP="00287ED5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ED5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287ED5" w:rsidRPr="00287ED5" w:rsidRDefault="00287ED5" w:rsidP="00287ED5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ED5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287ED5" w:rsidRPr="00287ED5" w:rsidRDefault="00287ED5" w:rsidP="00287ED5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5" w:rsidRPr="00287ED5" w:rsidRDefault="00287ED5" w:rsidP="00287ED5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ED5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val" w:val="8"/>
          <w:attr w:name="sch" w:val="1"/>
        </w:smartTagPr>
        <w:r w:rsidRPr="00287ED5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87ED5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287ED5" w:rsidRPr="00287ED5" w:rsidTr="00287ED5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7ED5" w:rsidRPr="00287ED5" w:rsidRDefault="00287ED5" w:rsidP="00287ED5">
            <w:pPr>
              <w:spacing w:after="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7ED5" w:rsidRPr="00287ED5" w:rsidRDefault="00287ED5" w:rsidP="00287ED5">
      <w:pPr>
        <w:spacing w:after="0"/>
        <w:ind w:left="-1080" w:right="-143"/>
        <w:rPr>
          <w:rFonts w:ascii="Times New Roman" w:hAnsi="Times New Roman" w:cs="Times New Roman"/>
          <w:b/>
          <w:sz w:val="20"/>
          <w:szCs w:val="20"/>
        </w:rPr>
      </w:pPr>
      <w:r w:rsidRPr="00287ED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287ED5" w:rsidRPr="00287ED5" w:rsidRDefault="005116E6" w:rsidP="00287ED5">
      <w:pPr>
        <w:spacing w:after="0"/>
        <w:ind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«13»07.</w:t>
      </w:r>
      <w:r w:rsidR="00B3148D">
        <w:rPr>
          <w:rFonts w:ascii="Times New Roman" w:hAnsi="Times New Roman" w:cs="Times New Roman"/>
          <w:b/>
          <w:sz w:val="20"/>
          <w:szCs w:val="20"/>
        </w:rPr>
        <w:t>2016</w:t>
      </w:r>
      <w:r w:rsidR="00287ED5" w:rsidRPr="00287ED5">
        <w:rPr>
          <w:rFonts w:ascii="Times New Roman" w:hAnsi="Times New Roman" w:cs="Times New Roman"/>
          <w:b/>
          <w:sz w:val="20"/>
          <w:szCs w:val="20"/>
        </w:rPr>
        <w:t xml:space="preserve">  г.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№  </w:t>
      </w:r>
      <w:r w:rsidR="00B3148D">
        <w:rPr>
          <w:rFonts w:ascii="Times New Roman" w:hAnsi="Times New Roman" w:cs="Times New Roman"/>
          <w:b/>
          <w:sz w:val="20"/>
          <w:szCs w:val="20"/>
        </w:rPr>
        <w:t>256</w:t>
      </w: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87ED5" w:rsidRPr="00287ED5" w:rsidRDefault="00287ED5" w:rsidP="00287ED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87ED5" w:rsidRPr="00287ED5" w:rsidRDefault="00287ED5" w:rsidP="00287ED5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 об инвестиционной деятельности </w:t>
      </w:r>
    </w:p>
    <w:p w:rsidR="00287ED5" w:rsidRPr="00287ED5" w:rsidRDefault="00287ED5" w:rsidP="00287ED5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>на территории  муниципального района «Табасаранский район» Республики Дагестан</w:t>
      </w:r>
    </w:p>
    <w:p w:rsidR="00287ED5" w:rsidRPr="00287ED5" w:rsidRDefault="00287ED5" w:rsidP="00287ED5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5" w:rsidRP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26.10.2003г. № 131-ФЗ «Об общих принципах организации местного самоуправления в Российской Федерации», Федеральным законом от 25.02.1999 № 39-ФЗ «Об инвестиционной  деятельности в Российской Федерации, осуществляемой в форме капитальных вложений», в целях реализации полномочий органов местного самоуправления в экономической сфере, руководствуясь Уставом муниципального района «Табасаранский район» Республики Дагестан Собрание депутатов муниципального района «Табасаранский район» Республики Дагестан</w:t>
      </w:r>
      <w:proofErr w:type="gramEnd"/>
      <w:r w:rsidRPr="00287ED5">
        <w:rPr>
          <w:rFonts w:ascii="Times New Roman" w:hAnsi="Times New Roman" w:cs="Times New Roman"/>
          <w:sz w:val="28"/>
          <w:szCs w:val="28"/>
        </w:rPr>
        <w:t xml:space="preserve"> </w:t>
      </w:r>
      <w:r w:rsidRPr="00287ED5">
        <w:rPr>
          <w:rFonts w:ascii="Times New Roman" w:hAnsi="Times New Roman" w:cs="Times New Roman"/>
          <w:b/>
          <w:sz w:val="28"/>
          <w:szCs w:val="28"/>
        </w:rPr>
        <w:t>Решает:</w:t>
      </w:r>
      <w:r w:rsidRPr="0028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D5" w:rsidRP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D5">
        <w:rPr>
          <w:rFonts w:ascii="Times New Roman" w:hAnsi="Times New Roman" w:cs="Times New Roman"/>
          <w:sz w:val="28"/>
          <w:szCs w:val="28"/>
        </w:rPr>
        <w:t>1. Утвердить Положение  о поддержке инвестиционной деятельности на территории муниципального района «Табасаранский район» Республики Дагестан.</w:t>
      </w:r>
    </w:p>
    <w:p w:rsidR="00287ED5" w:rsidRP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D5">
        <w:rPr>
          <w:rFonts w:ascii="Times New Roman" w:hAnsi="Times New Roman" w:cs="Times New Roman"/>
          <w:sz w:val="28"/>
          <w:szCs w:val="28"/>
        </w:rPr>
        <w:t>2. Утвердить  Положение о муниципальных бюджетных гарантиях муниципального района «Табасаранский район» Республики Дагестан.</w:t>
      </w:r>
    </w:p>
    <w:p w:rsidR="00287ED5" w:rsidRP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D5">
        <w:rPr>
          <w:rFonts w:ascii="Times New Roman" w:hAnsi="Times New Roman" w:cs="Times New Roman"/>
          <w:sz w:val="28"/>
          <w:szCs w:val="28"/>
        </w:rPr>
        <w:t>3. Утвердить Положение о льготном налогообложении инвесторов в производство  на территории муниципального района «Табасаранский район».</w:t>
      </w:r>
    </w:p>
    <w:p w:rsidR="00287ED5" w:rsidRP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D5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«Голос </w:t>
      </w:r>
      <w:proofErr w:type="spellStart"/>
      <w:r w:rsidRPr="00287ED5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287ED5">
        <w:rPr>
          <w:rFonts w:ascii="Times New Roman" w:hAnsi="Times New Roman" w:cs="Times New Roman"/>
          <w:sz w:val="28"/>
          <w:szCs w:val="28"/>
        </w:rPr>
        <w:t>».</w:t>
      </w:r>
    </w:p>
    <w:p w:rsid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7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ED5">
        <w:rPr>
          <w:rFonts w:ascii="Times New Roman" w:hAnsi="Times New Roman" w:cs="Times New Roman"/>
          <w:sz w:val="28"/>
          <w:szCs w:val="28"/>
        </w:rPr>
        <w:t xml:space="preserve"> выполнением настоящего  решения возложить  на Главу муниципального района  «Табасаранский район» Республики Дагестан                     А.Н. </w:t>
      </w:r>
      <w:proofErr w:type="spellStart"/>
      <w:r w:rsidRPr="00287ED5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Pr="00287ED5">
        <w:rPr>
          <w:rFonts w:ascii="Times New Roman" w:hAnsi="Times New Roman" w:cs="Times New Roman"/>
          <w:sz w:val="28"/>
          <w:szCs w:val="28"/>
        </w:rPr>
        <w:t>.</w:t>
      </w:r>
    </w:p>
    <w:p w:rsid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D5" w:rsidRPr="00287ED5" w:rsidRDefault="00287ED5" w:rsidP="00287E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 xml:space="preserve">           Глава  муниципального района </w:t>
      </w: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>«Табасаранский район»  Республики Дагестан-</w:t>
      </w: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87ED5">
        <w:rPr>
          <w:rFonts w:ascii="Times New Roman" w:hAnsi="Times New Roman" w:cs="Times New Roman"/>
          <w:b/>
          <w:sz w:val="28"/>
          <w:szCs w:val="28"/>
        </w:rPr>
        <w:t xml:space="preserve">        Председатель Собрания депутатов                               А.Н. </w:t>
      </w:r>
      <w:proofErr w:type="spellStart"/>
      <w:r w:rsidRPr="00287ED5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287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ED5" w:rsidRPr="00287ED5" w:rsidRDefault="00287ED5" w:rsidP="00287ED5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87ED5" w:rsidRDefault="00287ED5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Pr="00EB6AD4" w:rsidRDefault="004770CE" w:rsidP="004770CE">
      <w:pPr>
        <w:pStyle w:val="a4"/>
        <w:ind w:left="510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</w:p>
    <w:p w:rsidR="004770CE" w:rsidRPr="00EB6AD4" w:rsidRDefault="004770CE" w:rsidP="004770CE">
      <w:pPr>
        <w:pStyle w:val="a4"/>
        <w:ind w:left="510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Приложение №1 </w:t>
      </w:r>
    </w:p>
    <w:p w:rsidR="004770CE" w:rsidRPr="00EB6AD4" w:rsidRDefault="004770CE" w:rsidP="004770CE">
      <w:pPr>
        <w:pStyle w:val="a4"/>
        <w:ind w:left="510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к решению Собрания депутатов </w:t>
      </w:r>
    </w:p>
    <w:p w:rsidR="004770CE" w:rsidRPr="00EB6AD4" w:rsidRDefault="004770CE" w:rsidP="004770CE">
      <w:pPr>
        <w:pStyle w:val="a4"/>
        <w:ind w:left="510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МР «Табасаранский район» </w:t>
      </w:r>
    </w:p>
    <w:p w:rsidR="004770CE" w:rsidRPr="00EB6AD4" w:rsidRDefault="005116E6" w:rsidP="004770CE">
      <w:pPr>
        <w:pStyle w:val="a4"/>
        <w:ind w:left="510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от13.07.</w:t>
      </w:r>
      <w:r w:rsidR="00B3148D">
        <w:rPr>
          <w:rFonts w:ascii="Times New Roman" w:hAnsi="Times New Roman"/>
          <w:b/>
          <w:sz w:val="28"/>
          <w:szCs w:val="28"/>
          <w:lang w:val="ru-RU"/>
        </w:rPr>
        <w:t xml:space="preserve"> 2016 г. № 256</w:t>
      </w: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О ПОДДЕРЖКЕ ИНВЕСТИЦИОННОЙ ДЕЯТЕЛЬНОСТИ НА ТЕРРИТОРИИ  МУНИЦИПАЛЬНОГО РАЙОНА «ТАБАСАРАНСКИЙ РАЙОН» РЕСПУБЛИКИ ДАГЕСТАН 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1. Цели и принципы инвестиционной политики на территории муниципального района «Табасаранский  район» Республики  Дагестан.</w:t>
      </w:r>
      <w:r w:rsidRPr="00753FB1">
        <w:rPr>
          <w:rFonts w:ascii="Times New Roman" w:hAnsi="Times New Roman"/>
          <w:b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1.1. Настоящее Положение направлено на стимулирование инвестиционной активности и привлечение инвестиций в экономику Табасаранского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района, на создание благоприятных условий для обеспечения защиты прав, интересов и имущества участников инвестиционной деятельности, формирование здоровой конкурентной среды, а также определяет возможные формы и условия поддержки инвесторов в реализации инвестиционных проектов.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1.2. Инвестиционная политика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Табасаранского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района основывается на принципах: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доброжелательности во взаимоотношениях с инвестором;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презумпции добросовестности инвесторов;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сбалансированности публичных и частных интересов;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ясности и простоты инвестиционного процесса;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- равноправия инвесторов и </w:t>
      </w:r>
      <w:proofErr w:type="spellStart"/>
      <w:r w:rsidRPr="00EB6AD4">
        <w:rPr>
          <w:rFonts w:ascii="Times New Roman" w:hAnsi="Times New Roman"/>
          <w:sz w:val="28"/>
          <w:szCs w:val="28"/>
          <w:lang w:val="ru-RU"/>
        </w:rPr>
        <w:t>унифицированности</w:t>
      </w:r>
      <w:proofErr w:type="spellEnd"/>
      <w:r w:rsidRPr="00EB6AD4">
        <w:rPr>
          <w:rFonts w:ascii="Times New Roman" w:hAnsi="Times New Roman"/>
          <w:sz w:val="28"/>
          <w:szCs w:val="28"/>
          <w:lang w:val="ru-RU"/>
        </w:rPr>
        <w:t xml:space="preserve"> публичных процедур;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объективности и здравого экономического смысла в принимаемых решениях;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неизменности принятых решений;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взаимной ответственности органов местного самоуправления и инвесторов.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2. Сфера действия Положения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2.1. Настоящее Положение регулирует отношения между органами местного самоуправления Табасаранского района и инвесторами, осуществляющими инвестиционную деятельность на территории района, и устанавливает формы поддержки инвестиционной деятельности, а также порядок и условия их применения.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B67B42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3. Основные понятия и термины, используемые</w:t>
      </w: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в целях настоящего Положения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3.1. Инвестиции - денежные средства, паи, акции и другие ценные бумаги, технологии, машины, оборудование, любое другое имущество или имущественные права, интеллектуальная собственность, направляемые на создание и модернизацию основных сре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EB6AD4">
        <w:rPr>
          <w:rFonts w:ascii="Times New Roman" w:hAnsi="Times New Roman"/>
          <w:sz w:val="28"/>
          <w:szCs w:val="28"/>
          <w:lang w:val="ru-RU"/>
        </w:rPr>
        <w:t>оизводственного и непроизводственного характера, в том числе на приобретение имущества для их создания или модернизации в целях последующего получения дохода от их использования.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3.2. Инвестиционная деятельность - совокупность практических действий по вложению инвестиций.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3.3. Инвесторы - юридические лица, а также их филиалы и другие обособленные 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>подразделения</w:t>
      </w:r>
      <w:proofErr w:type="gramEnd"/>
      <w:r w:rsidRPr="00EB6AD4">
        <w:rPr>
          <w:rFonts w:ascii="Times New Roman" w:hAnsi="Times New Roman"/>
          <w:sz w:val="28"/>
          <w:szCs w:val="28"/>
          <w:lang w:val="ru-RU"/>
        </w:rPr>
        <w:t xml:space="preserve"> и физические лица, зарегистрированные в качестве индивидуальных предпринимателей, осуществляющие инвестиционную деятельность на территории Табасаранского 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3.4. Результат инвестиционной деятельности - вновь созданные или модернизированные основные средства производственного и непроизводственного характера.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3.5. Бюджетная гарантия - поручительство за счет средств района, предоставленное в соответствии с действующим законодательством и нормативными правовыми актами Табасаранского района, в качестве обеспечения обязательств инвестора по возврату заемных денежных средств, привлекаемых для осуществления инвестиционной деятельности.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3.6. Инвестиционный кредит - кредит, предоставляемый инвестору для осуществления инвестиционной деятельности банком или иным кредитным учреждением в соответствии с базовыми критериями, определяемыми муниципальным образованием 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3.7. Инвестиционный проект - совокупность документации, представляющая собой технико-экономическое, финансовое и правовое обоснование осуществления инвестиционной деятельности, и описание практических действий инвестора по осуществлению инвестиционной деятельности.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4. Формы поддержки инвестиционной деятельности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4.1. Поддержка инвестиционной деятельности на территории Табасаранского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района осуществляется в формах: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предоставления инвесторам бюджетных гарантий в обеспечении возврата привлекаемых инвесторами сре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6AD4">
        <w:rPr>
          <w:rFonts w:ascii="Times New Roman" w:hAnsi="Times New Roman"/>
          <w:sz w:val="28"/>
          <w:szCs w:val="28"/>
          <w:lang w:val="ru-RU"/>
        </w:rPr>
        <w:t>я осуществления инвестиционной деятельности в объеме средств, предусматриваемых ежегодно в бюджете Табасаранского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района на эти цели (Приложение №2 к решению Собрания  депутатов района);</w:t>
      </w:r>
    </w:p>
    <w:p w:rsidR="004770CE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lastRenderedPageBreak/>
        <w:t xml:space="preserve">- предоставления инвесторам налоговых льгот в пределах сумм, зачисляемых в бюджет района в соответствии с действующим законодательством и нормативными правовыми актами Табасаранского </w:t>
      </w:r>
      <w:r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района, (приложение №3 к решению Собрания);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предоставления инвесторам отсрочек и рассрочек на срок не более 3 лет по платежам за предоставление объектов недвижимости, находящихся в собственности Табасаранского района, и прав на них на инвестиционных условиях в порядке, установленном администрацией района;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осуществления поддержки инвесторов с использованием средств бюджета района;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участия района в разработке, экспертизе и реализации инвестиционных программ, а также отдельных инвестиционных проектов.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5. Права инвесторов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5.1. Все инвесторы имеют право на поддержку осуществляемой ими инвестиционной деятельности в случаях, порядке и на условиях, установленных настоящим Положением, а также принятыми в соответствии с ним иными нормативными правовыми актами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5.2. Все инвесторы имеют равные права на получение информации, необходимой для принятия решений о вложении инвестиций, и осуществление инвестиционной деятельности, так же как и равные 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>права</w:t>
      </w:r>
      <w:proofErr w:type="gramEnd"/>
      <w:r w:rsidRPr="00EB6AD4">
        <w:rPr>
          <w:rFonts w:ascii="Times New Roman" w:hAnsi="Times New Roman"/>
          <w:sz w:val="28"/>
          <w:szCs w:val="28"/>
          <w:lang w:val="ru-RU"/>
        </w:rPr>
        <w:t xml:space="preserve"> на получение, свободное использование и репатриацию прибыли, полученной от использования результатов инвестиционной деятельности, остающейся в распоряжении инвестора после уплаты налогов и других обязательных платежей в соответствии с действующим законодательством и нормативными правовыми актами муниципального образования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 Республики  Дагестан.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6. Обязанности инвесторов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6.1. Все инвесторы обязаны соблюдать условия, которые послужили основанием для предоставления им поддержки, а также выполнять все требования законодательства Российской Федерации, Республики  Дагестан и нормативных правовых актов муниципального образования «Табасаранский муниципальный </w:t>
      </w:r>
      <w:r w:rsidRPr="00A257A2">
        <w:rPr>
          <w:rFonts w:ascii="Times New Roman" w:hAnsi="Times New Roman"/>
          <w:sz w:val="28"/>
          <w:szCs w:val="28"/>
        </w:rPr>
        <w:t>  </w:t>
      </w:r>
      <w:r w:rsidRPr="00EB6AD4">
        <w:rPr>
          <w:rFonts w:ascii="Times New Roman" w:hAnsi="Times New Roman"/>
          <w:sz w:val="28"/>
          <w:szCs w:val="28"/>
          <w:lang w:val="ru-RU"/>
        </w:rPr>
        <w:t>район» Республики  Дагестан.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7. Гарантии в случаях изменения нормативных правовых актов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7.1. 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>Вновь издаваемые нормативные правовые акты муниципального района «Табасаранский район», ухудшающие положение инвесторов по сравнению с нормативными правовыми актами, действующими на момент вступления в силу настоящего Положения, не применяются в течение 3 лет с момента вступления в силу данных актов в отношении лиц, являющихся инвесторами на момент вступления в силу этих актов.</w:t>
      </w:r>
      <w:r w:rsidRPr="00A257A2">
        <w:rPr>
          <w:rFonts w:ascii="Times New Roman" w:hAnsi="Times New Roman"/>
          <w:sz w:val="28"/>
          <w:szCs w:val="28"/>
        </w:rPr>
        <w:t> </w:t>
      </w:r>
      <w:proofErr w:type="gramEnd"/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lastRenderedPageBreak/>
        <w:t>8. Обеспечение правовой защиты инвестиционной деятельности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8.1. Инвесторы на территории Табасаранского района пользуются правовой защитой, которая обеспечивается действующим законодательством и нормативными правовыми актами муниципального района «Табасаранский район».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8.2. Правовой режим иностранных и российских инвестиций и инвестиционной деятельности является единым, кроме случаев, предусмотренных действующим законодательством и международными договорами Российской Федерации.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8.3. В случае прекращения инвестиционной деятельности не по вине инвестора инвестор имеет право на возврат инвестированных им средств (их части) и полученных в результате инвестиционной деятельности доходов в случаях и порядке, установленных действующим законодательством и нормативными правовыми актами муниципального района 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8.4. В случае прекращения инвестиционной деятельности по инициативе инвестора инвестор возмещает другим участникам инвестиционной деятельности убытки, в том числе упущенную выгоду, вызванную прекращением выполнения своих обязательств по договорам с ними.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9. Гарантии компенсации </w:t>
      </w:r>
      <w:proofErr w:type="gramStart"/>
      <w:r w:rsidRPr="00EB6AD4">
        <w:rPr>
          <w:rFonts w:ascii="Times New Roman" w:hAnsi="Times New Roman"/>
          <w:b/>
          <w:sz w:val="28"/>
          <w:szCs w:val="28"/>
          <w:lang w:val="ru-RU"/>
        </w:rPr>
        <w:t>при</w:t>
      </w:r>
      <w:proofErr w:type="gramEnd"/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национализации и реквизиции</w:t>
      </w:r>
      <w:r w:rsidRPr="00753FB1">
        <w:rPr>
          <w:rFonts w:ascii="Times New Roman" w:hAnsi="Times New Roman"/>
          <w:b/>
          <w:sz w:val="28"/>
          <w:szCs w:val="28"/>
        </w:rPr>
        <w:t> </w:t>
      </w: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 инвестиций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9.1. Инвестиции не подлежат принудительному изъятию, в том числе национализации, реквизиции, за исключением случаев, предусмотренных действующим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>законодательством.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9.2. Национализация или реквизиция должны осуществляться при условии выплаты инвестору компенсации, соответствующей рыночной стоимости национализируемых или реквизируемых инвестиций на день принятия решения об их национализации или реквизиции.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10. Гарантии от незаконных действий (бездействия) органов</w:t>
      </w:r>
      <w:r w:rsidRPr="00753FB1">
        <w:rPr>
          <w:rFonts w:ascii="Times New Roman" w:hAnsi="Times New Roman"/>
          <w:b/>
          <w:sz w:val="28"/>
          <w:szCs w:val="28"/>
        </w:rPr>
        <w:t> </w:t>
      </w: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 местного самоуправления и должностных лиц этих органов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10.1. Органы местного самоуправления и должностные лица этих органов не вправе вмешиваться в предпринимательскую деятельность субъектов инвестиционной деятельности, кроме случаев, предусмотренных действующим законодательством и нормативными правовыми актами муниципального района 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 Республики  Дагестан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10.2. Субъекты инвестиционной деятельности имеют право на возмещение убытков, включая упущенную выгоду, понесенных ими в результате незаконных действий (бездействия) органов местного самоуправления или должностных лиц этих органов, а также вследствие ненадлежащего осуществления этими органами или их должностными лицами своих обязанностей.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11. Гарантии прав инвестора на земельные участки</w:t>
      </w: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11.1. При осуществлении инвестиционного проекта земельный участок может быть закреплен за инвестором на праве постоянного (бессрочного) пользования или аренды с заключением соответствующего договора.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11.2. Досрочное расторжение договора аренды земельного участка по требованию арендодателя (органов местного самоуправления) допускается лишь в порядке, установленном законодательством Российской Федерации.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11.3. В договоре аренды земельного участка для случая его досрочного расторжения по требованию арендодателя должны быть предусмотрены следующие дополнительные основания: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невыполнение арендатором (инвестором) условий и сроков внесения инвестиций, предусмотренных договором;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- использование земельного участка не по целевому назначению.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0CE">
        <w:rPr>
          <w:rFonts w:ascii="Times New Roman" w:hAnsi="Times New Roman"/>
          <w:b/>
          <w:sz w:val="28"/>
          <w:szCs w:val="28"/>
          <w:lang w:val="ru-RU"/>
        </w:rPr>
        <w:t>12. Гарантии использования доходов</w:t>
      </w:r>
    </w:p>
    <w:p w:rsidR="004770CE" w:rsidRPr="004770CE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12.1. Доходы, полученные в соответствии с действующим законодательством в результате инвестиционной деятельности на территории района, после уплаты соответствующих налогов и сборов могут использоваться по усмотрению 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>инвестора</w:t>
      </w:r>
      <w:proofErr w:type="gramEnd"/>
      <w:r w:rsidRPr="00EB6AD4">
        <w:rPr>
          <w:rFonts w:ascii="Times New Roman" w:hAnsi="Times New Roman"/>
          <w:sz w:val="28"/>
          <w:szCs w:val="28"/>
          <w:lang w:val="ru-RU"/>
        </w:rPr>
        <w:t xml:space="preserve"> как на территории Табасаранского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района, так и за его пределами.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13. Права органов местного самоуправления муниципального образования Табасаранский </w:t>
      </w:r>
      <w:r w:rsidRPr="00753FB1">
        <w:rPr>
          <w:rFonts w:ascii="Times New Roman" w:hAnsi="Times New Roman"/>
          <w:b/>
          <w:sz w:val="28"/>
          <w:szCs w:val="28"/>
        </w:rPr>
        <w:t> </w:t>
      </w:r>
      <w:r w:rsidRPr="00EB6AD4">
        <w:rPr>
          <w:rFonts w:ascii="Times New Roman" w:hAnsi="Times New Roman"/>
          <w:b/>
          <w:sz w:val="28"/>
          <w:szCs w:val="28"/>
          <w:lang w:val="ru-RU"/>
        </w:rPr>
        <w:t xml:space="preserve"> муниципальный район.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13.1. Органы местного самоуправления муниципального района  «Табасаранский район» (Собрание депутатов района, администрация Табасаранского муниципального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>района Республики Дагестан) действуют исходя из принципов инвестиционной политики, установленных настоящим Положением.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13.2. </w:t>
      </w:r>
      <w:proofErr w:type="gramStart"/>
      <w:r w:rsidRPr="00EB6AD4">
        <w:rPr>
          <w:rFonts w:ascii="Times New Roman" w:hAnsi="Times New Roman"/>
          <w:sz w:val="28"/>
          <w:szCs w:val="28"/>
          <w:lang w:val="ru-RU"/>
        </w:rPr>
        <w:t xml:space="preserve">Органы местного самоуправления муниципального образования Табасаранский муниципальный район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>в пределах компетенции, установленной законодательством Российской Федерации, Республики  Дагестан и нормативными правовыми актами муниципального района «Табасаранский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район», вправе определять приоритетные направления инвестиционной деятельности, а также осуществлять контроль за ходом инвестиционного процесса в Табасаранском  районе.</w:t>
      </w:r>
      <w:r w:rsidRPr="00A257A2">
        <w:rPr>
          <w:rFonts w:ascii="Times New Roman" w:hAnsi="Times New Roman"/>
          <w:sz w:val="28"/>
          <w:szCs w:val="28"/>
        </w:rPr>
        <w:t> </w:t>
      </w:r>
      <w:proofErr w:type="gramEnd"/>
    </w:p>
    <w:p w:rsidR="004770CE" w:rsidRPr="00EB6AD4" w:rsidRDefault="004770CE" w:rsidP="004770C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0CE">
        <w:rPr>
          <w:rFonts w:ascii="Times New Roman" w:hAnsi="Times New Roman"/>
          <w:b/>
          <w:sz w:val="28"/>
          <w:szCs w:val="28"/>
          <w:lang w:val="ru-RU"/>
        </w:rPr>
        <w:t>14. Порядок предоставления бюджетных гарантий</w:t>
      </w:r>
    </w:p>
    <w:p w:rsidR="004770CE" w:rsidRPr="004770CE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14.1. Бюджетные гарантии муниципальному образованию Табасаранский район в соответствии с действующим законодательством предоставляются в качестве обеспечения обязательств инвестора по возврату </w:t>
      </w:r>
      <w:r w:rsidRPr="00EB6AD4">
        <w:rPr>
          <w:rFonts w:ascii="Times New Roman" w:hAnsi="Times New Roman"/>
          <w:sz w:val="28"/>
          <w:szCs w:val="28"/>
          <w:lang w:val="ru-RU"/>
        </w:rPr>
        <w:lastRenderedPageBreak/>
        <w:t>заемных денежных средств, привлекаемых для осуществления инвестиционной деятельности.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14.2. Предоставление бюджетных гарантий муниципального образования Табасаранский район по инвестиционным проектам осуществляется на конкурсной и возмездной основе при условии соблюдения инвесторами обязательных условий, установленных Положением о предоставлении инвесторам бюджетных гарантий муниципального района «Табасаранский район».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14.3. Положение о предоставлении инвесторам бюджетных гарантий принимается решением Собрания депутатов 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14.4. Решение о предоставлении бюджетных гарантий принимает администрация района на условиях и в порядке, предусмотренных Положением о предоставлении инвесторам бюджетных гарантий.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15. Льготы по налогам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15.1. Льготы по налогам в части сумм, зачисляемых в бюджет района, предоставляются инвесторам на основании нормативных правовых актов муниципального района 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район», регулирующих налоговые отношения, в порядке, определенном Положением о льготном налогообложении инвестиционной деятельности на территории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15.2. Положение о льготном налогообложении инвестиционной деятельности на территории района принимается решением Собрания  депутатов  муниципального района «Табасаранский район» Республики  Дагестан.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0CE">
        <w:rPr>
          <w:rFonts w:ascii="Times New Roman" w:hAnsi="Times New Roman"/>
          <w:b/>
          <w:sz w:val="28"/>
          <w:szCs w:val="28"/>
          <w:lang w:val="ru-RU"/>
        </w:rPr>
        <w:t>16. Льготы по аренде помещений, находящихся</w:t>
      </w: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в муниципальной собственности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16.1. Инвесторам, арендующим помещения, находящиеся в муниципальной собственности муниципального района 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район», в целях осуществления инвестиционных проектов предоставляются льготы по арендной плате в зависимости от бюджетной эффективности и социальной значимости проекта для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16.2. Положение о льготах по арендной плате за                                    помещения, находящиеся в муниципальной собственности, принимается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администрации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16.3. Решение о предоставлении льгот по арендной плате за помещения принимается администрацией муниципального района 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 в порядке, предусмотренном нормативными правовыми актами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17. Льготы по арендной плате за земельные участки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17.1. Инвесторам, арендующим земельные участки, находящиеся в муниципальной собственности муниципального образования 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район, в целях осуществления нового строительства или реконструкции объектов недвижимого имущества, расположенных на арендованных земельных участках, на период проектно-изыскательских работ, капитального строительства или реконструкции предоставляются льготы по арендной плате за данные земельные участки.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17.2. Положение о льготах по арендной плате за земельные участки на территории района принимается в соответствии с нормативно-правовыми актами Правительства Республики  Дагестан.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 xml:space="preserve">17.3. Решение о предоставлении льгот по арендной плате за земельные участки принимается администрацией муниципального района «Табасаранский </w:t>
      </w:r>
      <w:r w:rsidRPr="00A257A2">
        <w:rPr>
          <w:rFonts w:ascii="Times New Roman" w:hAnsi="Times New Roman"/>
          <w:sz w:val="28"/>
          <w:szCs w:val="28"/>
        </w:rPr>
        <w:t> </w:t>
      </w:r>
      <w:r w:rsidRPr="00EB6AD4">
        <w:rPr>
          <w:rFonts w:ascii="Times New Roman" w:hAnsi="Times New Roman"/>
          <w:sz w:val="28"/>
          <w:szCs w:val="28"/>
          <w:lang w:val="ru-RU"/>
        </w:rPr>
        <w:t xml:space="preserve"> район» в порядке, предусмотренном нормативными правовыми актами Правительства Республики  Дагестан.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6AD4">
        <w:rPr>
          <w:rFonts w:ascii="Times New Roman" w:hAnsi="Times New Roman"/>
          <w:b/>
          <w:sz w:val="28"/>
          <w:szCs w:val="28"/>
          <w:lang w:val="ru-RU"/>
        </w:rPr>
        <w:t>18. Инвестиционный налоговый кредит</w:t>
      </w:r>
      <w:r w:rsidRPr="00753FB1">
        <w:rPr>
          <w:rFonts w:ascii="Times New Roman" w:hAnsi="Times New Roman"/>
          <w:b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18.1. Инвестиционный налоговый кредит представляет собой изменение срока уплаты налога, при котором юридическим лицам, осуществляющим предпринимательскую деятельность в сфере материального производства на территории района,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за пользование им.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lang w:val="ru-RU"/>
        </w:rPr>
        <w:t>18.2. Положение об инвестиционном налоговом кредите принимается решением Собрания депутатов района.</w:t>
      </w:r>
      <w:r w:rsidRPr="00A257A2">
        <w:rPr>
          <w:rFonts w:ascii="Times New Roman" w:hAnsi="Times New Roman"/>
          <w:sz w:val="28"/>
          <w:szCs w:val="28"/>
        </w:rPr>
        <w:t> </w:t>
      </w:r>
    </w:p>
    <w:p w:rsidR="004770CE" w:rsidRPr="00EB6AD4" w:rsidRDefault="004770CE" w:rsidP="004770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A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18.3. Решение о предоставлении инвестиционного налогового кредита принимается </w:t>
      </w:r>
      <w:r w:rsidRPr="00A257A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B6A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условиях и в порядке, предусмотренных действующим законодательством (ст. 66,67 НКРФ), Положением об инвестиционном налоговом кредите.</w:t>
      </w:r>
    </w:p>
    <w:p w:rsidR="004770CE" w:rsidRDefault="004770CE" w:rsidP="004770CE">
      <w:pPr>
        <w:ind w:left="5103" w:right="-284"/>
        <w:jc w:val="center"/>
        <w:rPr>
          <w:b/>
          <w:sz w:val="28"/>
          <w:szCs w:val="28"/>
        </w:rPr>
      </w:pPr>
    </w:p>
    <w:p w:rsidR="004770CE" w:rsidRDefault="004770CE" w:rsidP="004770CE">
      <w:pPr>
        <w:ind w:left="5103" w:right="-284"/>
        <w:jc w:val="center"/>
        <w:rPr>
          <w:b/>
          <w:sz w:val="28"/>
          <w:szCs w:val="28"/>
        </w:rPr>
      </w:pPr>
    </w:p>
    <w:p w:rsidR="004770CE" w:rsidRDefault="004770CE" w:rsidP="004770CE">
      <w:pPr>
        <w:ind w:left="5670" w:right="-284"/>
        <w:jc w:val="center"/>
        <w:rPr>
          <w:b/>
          <w:sz w:val="28"/>
          <w:szCs w:val="28"/>
        </w:rPr>
      </w:pPr>
    </w:p>
    <w:p w:rsidR="004770CE" w:rsidRDefault="004770CE" w:rsidP="004770CE">
      <w:pPr>
        <w:ind w:left="5670" w:right="-284"/>
        <w:jc w:val="center"/>
        <w:rPr>
          <w:b/>
          <w:sz w:val="28"/>
          <w:szCs w:val="28"/>
        </w:rPr>
      </w:pPr>
    </w:p>
    <w:p w:rsidR="004770CE" w:rsidRDefault="004770CE" w:rsidP="004770CE">
      <w:pPr>
        <w:ind w:left="5670" w:right="-284"/>
        <w:jc w:val="center"/>
        <w:rPr>
          <w:b/>
          <w:sz w:val="28"/>
          <w:szCs w:val="28"/>
        </w:rPr>
      </w:pPr>
    </w:p>
    <w:p w:rsidR="004770CE" w:rsidRDefault="004770CE" w:rsidP="004770CE">
      <w:pPr>
        <w:ind w:left="5670" w:right="-284"/>
        <w:jc w:val="center"/>
        <w:rPr>
          <w:b/>
          <w:sz w:val="28"/>
          <w:szCs w:val="28"/>
        </w:rPr>
      </w:pPr>
    </w:p>
    <w:p w:rsidR="004770CE" w:rsidRDefault="004770CE" w:rsidP="004770CE">
      <w:pPr>
        <w:ind w:right="-284"/>
        <w:rPr>
          <w:b/>
          <w:sz w:val="28"/>
          <w:szCs w:val="28"/>
        </w:rPr>
      </w:pPr>
    </w:p>
    <w:p w:rsidR="004770CE" w:rsidRDefault="004770CE" w:rsidP="004770CE">
      <w:pPr>
        <w:ind w:right="-284"/>
        <w:rPr>
          <w:b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395"/>
        <w:jc w:val="center"/>
        <w:rPr>
          <w:b/>
          <w:color w:val="000000"/>
          <w:sz w:val="28"/>
          <w:szCs w:val="28"/>
        </w:rPr>
      </w:pPr>
      <w:r w:rsidRPr="004770CE">
        <w:rPr>
          <w:b/>
          <w:color w:val="000000"/>
          <w:sz w:val="28"/>
          <w:szCs w:val="28"/>
        </w:rPr>
        <w:lastRenderedPageBreak/>
        <w:t xml:space="preserve">                                       </w:t>
      </w: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395"/>
        <w:jc w:val="center"/>
        <w:rPr>
          <w:b/>
          <w:color w:val="000000"/>
          <w:sz w:val="28"/>
          <w:szCs w:val="28"/>
        </w:rPr>
      </w:pPr>
      <w:r w:rsidRPr="004770CE">
        <w:rPr>
          <w:b/>
          <w:color w:val="000000"/>
          <w:sz w:val="28"/>
          <w:szCs w:val="28"/>
        </w:rPr>
        <w:t>Приложение № 2</w:t>
      </w:r>
      <w:r w:rsidRPr="004770CE">
        <w:rPr>
          <w:b/>
          <w:color w:val="000000"/>
          <w:sz w:val="28"/>
          <w:szCs w:val="28"/>
        </w:rPr>
        <w:br/>
        <w:t>к решению Собрания депутатов</w:t>
      </w:r>
      <w:r w:rsidRPr="004770CE">
        <w:rPr>
          <w:b/>
          <w:color w:val="000000"/>
          <w:sz w:val="28"/>
          <w:szCs w:val="28"/>
        </w:rPr>
        <w:br/>
      </w:r>
      <w:r w:rsidR="00F267A3">
        <w:rPr>
          <w:b/>
          <w:color w:val="000000"/>
          <w:sz w:val="28"/>
          <w:szCs w:val="28"/>
        </w:rPr>
        <w:t>МР  «Табасаранский район»</w:t>
      </w:r>
      <w:r w:rsidR="00F267A3">
        <w:rPr>
          <w:b/>
          <w:color w:val="000000"/>
          <w:sz w:val="28"/>
          <w:szCs w:val="28"/>
        </w:rPr>
        <w:br/>
        <w:t>от «</w:t>
      </w:r>
      <w:r w:rsidR="00B3148D">
        <w:rPr>
          <w:b/>
          <w:color w:val="000000"/>
          <w:sz w:val="28"/>
          <w:szCs w:val="28"/>
        </w:rPr>
        <w:t>13</w:t>
      </w:r>
      <w:r w:rsidRPr="004770CE">
        <w:rPr>
          <w:b/>
          <w:color w:val="000000"/>
          <w:sz w:val="28"/>
          <w:szCs w:val="28"/>
        </w:rPr>
        <w:t xml:space="preserve">» </w:t>
      </w:r>
      <w:r w:rsidR="00F267A3">
        <w:rPr>
          <w:b/>
          <w:color w:val="000000"/>
          <w:sz w:val="28"/>
          <w:szCs w:val="28"/>
        </w:rPr>
        <w:t xml:space="preserve">07.2016г. № </w:t>
      </w:r>
      <w:r w:rsidR="00B3148D">
        <w:rPr>
          <w:b/>
          <w:color w:val="000000"/>
          <w:sz w:val="28"/>
          <w:szCs w:val="28"/>
        </w:rPr>
        <w:t>256</w:t>
      </w:r>
    </w:p>
    <w:p w:rsidR="004770CE" w:rsidRPr="004770CE" w:rsidRDefault="004770CE" w:rsidP="00B3148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shd w:val="clear" w:color="auto" w:fill="FFFFFF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 муниципальных бюджетных гарантиях инвесторам  на территории муниципального района «Табасаранский район» Республики Дагестан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770CE" w:rsidRPr="004770CE" w:rsidRDefault="004770CE" w:rsidP="004770CE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4770CE">
        <w:rPr>
          <w:b/>
          <w:bCs/>
          <w:color w:val="000000"/>
          <w:sz w:val="28"/>
          <w:szCs w:val="28"/>
        </w:rPr>
        <w:t xml:space="preserve">Основные понятия и термины, используемые </w:t>
      </w:r>
    </w:p>
    <w:p w:rsidR="004770CE" w:rsidRPr="004770CE" w:rsidRDefault="004770CE" w:rsidP="004770CE">
      <w:pPr>
        <w:pStyle w:val="a3"/>
        <w:shd w:val="clear" w:color="auto" w:fill="FFFFFF"/>
        <w:ind w:left="927"/>
        <w:jc w:val="center"/>
        <w:outlineLvl w:val="2"/>
        <w:rPr>
          <w:b/>
          <w:bCs/>
          <w:color w:val="000000"/>
          <w:sz w:val="28"/>
          <w:szCs w:val="28"/>
        </w:rPr>
      </w:pPr>
      <w:r w:rsidRPr="004770CE">
        <w:rPr>
          <w:b/>
          <w:bCs/>
          <w:color w:val="000000"/>
          <w:sz w:val="28"/>
          <w:szCs w:val="28"/>
        </w:rPr>
        <w:t>в настоящем положении</w:t>
      </w:r>
    </w:p>
    <w:p w:rsidR="004770CE" w:rsidRPr="004770CE" w:rsidRDefault="004770CE" w:rsidP="004770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В отношении настоящего Положения понятия и термины используются в следующих значениях:</w:t>
      </w:r>
    </w:p>
    <w:p w:rsidR="004770CE" w:rsidRPr="004770CE" w:rsidRDefault="004770CE" w:rsidP="004770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1.1. "муниципальная гарантия" - способ обеспечения гражданско-правовых и финансовых обязательств, в силу которого муниципального района «Табасаранский район» в лице администрации района дает письменное обязательство, закрепленное отдельной статьей в расходной части бюджета, отвечать за исполнение лицом, которому дается муниципальная гарантия, обязательства перед третьими лицами полностью или частично;</w:t>
      </w:r>
    </w:p>
    <w:p w:rsidR="004770CE" w:rsidRPr="004770CE" w:rsidRDefault="004770CE" w:rsidP="00477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CE">
        <w:rPr>
          <w:rFonts w:ascii="Times New Roman" w:hAnsi="Times New Roman" w:cs="Times New Roman"/>
          <w:sz w:val="28"/>
          <w:szCs w:val="28"/>
        </w:rPr>
        <w:t> 1.2. "заемщик" - лицо, получающее кредит для реализации проекта;</w:t>
      </w:r>
    </w:p>
    <w:p w:rsidR="004770CE" w:rsidRPr="004770CE" w:rsidRDefault="004770CE" w:rsidP="00477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CE">
        <w:rPr>
          <w:rFonts w:ascii="Times New Roman" w:hAnsi="Times New Roman" w:cs="Times New Roman"/>
          <w:sz w:val="28"/>
          <w:szCs w:val="28"/>
        </w:rPr>
        <w:t>1.3. "кредитор" - банк или иное финансово - кредитное учреждение, в том числе зарубежное, предоставляющее финансовый кредит "заемщику";</w:t>
      </w:r>
    </w:p>
    <w:p w:rsidR="004770CE" w:rsidRPr="004770CE" w:rsidRDefault="004770CE" w:rsidP="00477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CE">
        <w:rPr>
          <w:rFonts w:ascii="Times New Roman" w:hAnsi="Times New Roman" w:cs="Times New Roman"/>
          <w:sz w:val="28"/>
          <w:szCs w:val="28"/>
        </w:rPr>
        <w:t>1.4. "банк - гарант" - российский банк, который, при необходимости, предоставляет гарантию для получения "заемщиком" кредита в зарубежном банке;</w:t>
      </w:r>
    </w:p>
    <w:p w:rsidR="004770CE" w:rsidRPr="004770CE" w:rsidRDefault="004770CE" w:rsidP="00477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CE">
        <w:rPr>
          <w:rFonts w:ascii="Times New Roman" w:hAnsi="Times New Roman" w:cs="Times New Roman"/>
          <w:sz w:val="28"/>
          <w:szCs w:val="28"/>
        </w:rPr>
        <w:t xml:space="preserve">1.5. "гарантийным случай" - факт </w:t>
      </w:r>
      <w:proofErr w:type="spellStart"/>
      <w:r w:rsidRPr="004770CE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4770CE">
        <w:rPr>
          <w:rFonts w:ascii="Times New Roman" w:hAnsi="Times New Roman" w:cs="Times New Roman"/>
          <w:sz w:val="28"/>
          <w:szCs w:val="28"/>
        </w:rPr>
        <w:t xml:space="preserve"> инвестором основного долга в срок, установленный в кредитном договоре, заключенном между инвестором и кредитором.</w:t>
      </w:r>
    </w:p>
    <w:p w:rsidR="004770CE" w:rsidRPr="004770CE" w:rsidRDefault="004770CE" w:rsidP="00477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0CE" w:rsidRPr="004770CE" w:rsidRDefault="004770CE" w:rsidP="004770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предоставления муниципальных гарантий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2.1. Целями предоставления муниципальных гарантий являются: расширение доступа субъектов хозяйственной деятельности к финансовым ресурсам, создание возможностей для развития существующих и создания новых предприятий, привлечение инвестиций.</w:t>
      </w:r>
    </w:p>
    <w:p w:rsid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2.2. Основной задачей предоставления муниципальных гарантий является оказание содействия в получении возвратных финансовых кредитов на выгодных условиях в российских и зарубежных банках, в других кредитных организациях для реализации производственных и коммерческих проектов на территории муниципального района «Табасаранский район» Республики Дагестан.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Полномочия органов местного самоуправления 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МР «Табасаранский район» Республики Дагестан 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гарантий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3.1. Собрание депутатов МР «Табасаранский район» ежегодно при утверждении бюджета района на соответствующий финансовый год определяет предельный размер средств, на который могут быть выданы гарантии.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3.2. Общая сумма предоставленных гарантий, в соответствии с Бюджетным кодексом и Положением о бюджетной системе, бюджетном устройстве и бюджетном процессе в МР «Табасаранский район» включается в состав муниципального долга как вид долгового обязательства.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3.3. Организационную часть работы по оформлению муниципальной гарантии осуществляет финансовое управление администрации района.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4770CE" w:rsidRPr="004770CE" w:rsidRDefault="004770CE" w:rsidP="004770CE">
      <w:pPr>
        <w:shd w:val="clear" w:color="auto" w:fill="FFFFFF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Условия предоставления гарантий и требования</w:t>
      </w:r>
    </w:p>
    <w:p w:rsidR="004770CE" w:rsidRPr="004770CE" w:rsidRDefault="004770CE" w:rsidP="004770CE">
      <w:pPr>
        <w:shd w:val="clear" w:color="auto" w:fill="FFFFFF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инвесторам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4.1. К рассмотрению на предмет получения муниципальной гарантии принимаются Проекты инвесторов, имеющих устойчивое финансовое положение и способных вернуть кредит по основному кредитному договору с начисленными на него процентами в срок и в полном объеме.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4.2. Гарантии предоставляются по Проектам, в которых предложены наилучшие условия по следующим показателям: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 - приоритетность проекта для района;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- рентабельная деятельность организации;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- срок окупаемости Проекта - не более 3 лет;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- доля собственных средств инвестора в затратах на реализацию Проекта - не менее 25%;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  - отсутствие отрицательного воздействия Проекта на окружающую среду района.</w:t>
      </w:r>
    </w:p>
    <w:p w:rsid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4.3. Финансовый риск по представляемому на рассмотрение Проекту подлежит обязательному страхованию.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4.4. Поиск кредиторов и (или) банков - гарантов для привлечения инвестиций, а также разработка бизнес - планов Проектов осуществляется самостоятельно инвестором, реализующим Проект. Администрация МР «Табасаранский район» вправе оказывать содействие инвестору в решении указанных вопросов.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4.5. Муниципальные гарантии не предоставляются организациям: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- имеющим задолженность по платежам в бюджеты любого уровня либо в государственные внебюджетные фонды;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- </w:t>
      </w:r>
      <w:proofErr w:type="gramStart"/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находящимся</w:t>
      </w:r>
      <w:proofErr w:type="gramEnd"/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в стадии реорганизации, ликвидации или банкротства либо ограниченным в осуществлении соответствующего вида деятельности;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proofErr w:type="gramStart"/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- сообщившим о себе ложные сведения;</w:t>
      </w:r>
      <w:proofErr w:type="gramEnd"/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- имеющим просроченную задолженность по ранее предоставленным кредитам.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4.6. Условием предоставления муниципальной бюджетной гарантии является выполнение требования Положения о предоставлении государственных гарантий  муниципального района «Табасаранский район» Республики Дагестан.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770CE" w:rsidRPr="004770CE" w:rsidRDefault="004770CE" w:rsidP="004770CE">
      <w:pPr>
        <w:shd w:val="clear" w:color="auto" w:fill="FFFFFF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оформления и выдачи гарантий</w:t>
      </w:r>
    </w:p>
    <w:p w:rsidR="004770CE" w:rsidRPr="004770CE" w:rsidRDefault="004770CE" w:rsidP="004770CE">
      <w:pPr>
        <w:shd w:val="clear" w:color="auto" w:fill="FFFFFF"/>
        <w:spacing w:before="25" w:after="0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5.1. Муниципальные гарантии предоставляются юридическим лицам и индивидуальным предпринимателям для обеспечения исполнения их обязательств перед третьими лицами. В договоре о предоставлении муниципальной гарантии должно быть указано обязательство, которое ею обеспечивается.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5.2. Финансовое управление  администрации района ведет учет выданных гарантий, исполнения получателями указанных гарантий своих обязательств, обеспеченных указанными гарантиями.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На основании данных этого учета составляется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 (если в договоре с получателями гарантий не указано иное).</w:t>
      </w:r>
    </w:p>
    <w:p w:rsidR="004770CE" w:rsidRPr="004770CE" w:rsidRDefault="004770CE" w:rsidP="004770CE">
      <w:pPr>
        <w:shd w:val="clear" w:color="auto" w:fill="FFFFFF"/>
        <w:spacing w:before="25" w:after="0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t>5.3. Право на получение муниципальной гарантии для получения кредита предоставляется заемщику на конкурсной основе в порядке, установленном Положением  «Об утверждении Положения о бюджетной системе, бюджетном устройстве и бюджетном процессе в муниципальном районе «Табасаранский район» Республики Дагестан» и настоящим Положением.</w:t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</w:r>
      <w:r w:rsidRPr="004770CE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     5.4. Муниципальная гарантия предоставляется на основании постановления главы администрации района и оформляется в форме договора о предоставлении муниципальной гарантии, заключаемого администрацией города с заемщиком и кредитором.</w:t>
      </w: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P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right"/>
        <w:shd w:val="clear" w:color="auto" w:fill="FFFFFF"/>
        <w:spacing w:before="0" w:beforeAutospacing="0" w:after="0" w:afterAutospacing="0"/>
        <w:ind w:left="4536"/>
        <w:jc w:val="center"/>
        <w:rPr>
          <w:b/>
          <w:color w:val="000000"/>
          <w:sz w:val="28"/>
          <w:szCs w:val="28"/>
        </w:rPr>
      </w:pPr>
      <w:r w:rsidRPr="00BA6554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 3</w:t>
      </w:r>
      <w:r w:rsidRPr="00BA6554">
        <w:rPr>
          <w:b/>
          <w:color w:val="000000"/>
          <w:sz w:val="28"/>
          <w:szCs w:val="28"/>
        </w:rPr>
        <w:br/>
        <w:t>к решению Собрания депутатов</w:t>
      </w:r>
      <w:r w:rsidRPr="00BA6554">
        <w:rPr>
          <w:b/>
          <w:color w:val="000000"/>
          <w:sz w:val="28"/>
          <w:szCs w:val="28"/>
        </w:rPr>
        <w:br/>
      </w:r>
      <w:r w:rsidR="00B3148D">
        <w:rPr>
          <w:b/>
          <w:color w:val="000000"/>
          <w:sz w:val="28"/>
          <w:szCs w:val="28"/>
        </w:rPr>
        <w:t>М</w:t>
      </w:r>
      <w:r w:rsidR="00EB5A32">
        <w:rPr>
          <w:b/>
          <w:color w:val="000000"/>
          <w:sz w:val="28"/>
          <w:szCs w:val="28"/>
        </w:rPr>
        <w:t>Р  «Табасаранский район»</w:t>
      </w:r>
      <w:r w:rsidR="00EB5A32">
        <w:rPr>
          <w:b/>
          <w:color w:val="000000"/>
          <w:sz w:val="28"/>
          <w:szCs w:val="28"/>
        </w:rPr>
        <w:br/>
        <w:t>от «13» 07.2016</w:t>
      </w:r>
      <w:r w:rsidR="00B3148D">
        <w:rPr>
          <w:b/>
          <w:color w:val="000000"/>
          <w:sz w:val="28"/>
          <w:szCs w:val="28"/>
        </w:rPr>
        <w:t>г. № 256</w:t>
      </w:r>
    </w:p>
    <w:p w:rsidR="004770CE" w:rsidRPr="00891E2D" w:rsidRDefault="004770CE" w:rsidP="004770CE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4770CE" w:rsidRDefault="004770CE" w:rsidP="004770CE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A6554">
        <w:rPr>
          <w:b/>
          <w:color w:val="000000"/>
          <w:sz w:val="28"/>
          <w:szCs w:val="28"/>
        </w:rPr>
        <w:t>ПОЛОЖЕНИЕ</w:t>
      </w:r>
      <w:r w:rsidRPr="00BA6554">
        <w:rPr>
          <w:b/>
          <w:color w:val="000000"/>
          <w:sz w:val="28"/>
          <w:szCs w:val="28"/>
        </w:rPr>
        <w:br/>
        <w:t>О ЛЬГОТНОМ НАЛОГООБЛО</w:t>
      </w:r>
      <w:r>
        <w:rPr>
          <w:b/>
          <w:color w:val="000000"/>
          <w:sz w:val="28"/>
          <w:szCs w:val="28"/>
        </w:rPr>
        <w:t xml:space="preserve">ЖЕНИИ ИНВЕСТОРОВ В ПРОИЗВОДСТВО </w:t>
      </w:r>
      <w:r w:rsidRPr="00BA6554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 xml:space="preserve"> МУНИЦИПАЛЬНОГО РАЙОНА «ТАБАСАРАНСКИЙ РАЙОН» РЕСПУБЛИКИ ДАГЕСТАН</w:t>
      </w:r>
    </w:p>
    <w:p w:rsidR="004770CE" w:rsidRPr="00BA6554" w:rsidRDefault="004770CE" w:rsidP="004770CE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770CE" w:rsidRPr="00BA6554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Настоящее Положение представляет собой нормативный правовой акт, определяющий порядок предоставления налоговых льгот инвесторам в производство на территории</w:t>
      </w:r>
      <w:r>
        <w:rPr>
          <w:color w:val="000000"/>
          <w:sz w:val="28"/>
          <w:szCs w:val="28"/>
        </w:rPr>
        <w:t xml:space="preserve"> муниципального района «Табасаранский район» Республики Дагестан (далее - Табасаранский район)</w:t>
      </w:r>
      <w:r w:rsidRPr="00BA6554">
        <w:rPr>
          <w:color w:val="000000"/>
          <w:sz w:val="28"/>
          <w:szCs w:val="28"/>
        </w:rPr>
        <w:t>.</w:t>
      </w:r>
    </w:p>
    <w:p w:rsidR="004770CE" w:rsidRPr="00BA6554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 Основные понятия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1.1. Под налоговой льготой понимается освобождение от уплаты налогов на те</w:t>
      </w:r>
      <w:r>
        <w:rPr>
          <w:color w:val="000000"/>
          <w:sz w:val="28"/>
          <w:szCs w:val="28"/>
        </w:rPr>
        <w:t>рритории Табасаранского района.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1.2. Инвестором в производство (далее - инвестор) признаются юридические лица, представительства или филиалы, а также индивидуальные предприниматели, зар</w:t>
      </w:r>
      <w:r>
        <w:rPr>
          <w:color w:val="000000"/>
          <w:sz w:val="28"/>
          <w:szCs w:val="28"/>
        </w:rPr>
        <w:t>егистрированные на территории Табасаранского</w:t>
      </w:r>
      <w:r w:rsidRPr="00BA6554">
        <w:rPr>
          <w:color w:val="000000"/>
          <w:sz w:val="28"/>
          <w:szCs w:val="28"/>
        </w:rPr>
        <w:t xml:space="preserve"> района, в том числе иностранные, осуществляющие производственную деятельность и уплачивающие законодательно установленные налоги в местный бюджет.</w:t>
      </w:r>
      <w:r w:rsidRPr="00BA6554">
        <w:rPr>
          <w:color w:val="000000"/>
          <w:sz w:val="28"/>
          <w:szCs w:val="28"/>
        </w:rPr>
        <w:br/>
        <w:t>  1.3. Объектами производственных инвестиций (далее - инвестиции) признаются вновь создаваемые за счет производственных и</w:t>
      </w:r>
      <w:r>
        <w:rPr>
          <w:color w:val="000000"/>
          <w:sz w:val="28"/>
          <w:szCs w:val="28"/>
        </w:rPr>
        <w:t>нвестиций основные фонды.</w:t>
      </w:r>
    </w:p>
    <w:p w:rsidR="004770CE" w:rsidRPr="00BA6554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4770CE" w:rsidRPr="00BA6554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2. Общие положения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2.1. Налоговые льготы, предусмотренные настоящим Положением, предоставл</w:t>
      </w:r>
      <w:r>
        <w:rPr>
          <w:color w:val="000000"/>
          <w:sz w:val="28"/>
          <w:szCs w:val="28"/>
        </w:rPr>
        <w:t>яются инвесторам на территории Табасаранского</w:t>
      </w:r>
      <w:r w:rsidRPr="00BA6554">
        <w:rPr>
          <w:color w:val="000000"/>
          <w:sz w:val="28"/>
          <w:szCs w:val="28"/>
        </w:rPr>
        <w:t xml:space="preserve"> района, если инвестиции </w:t>
      </w:r>
      <w:r>
        <w:rPr>
          <w:color w:val="000000"/>
          <w:sz w:val="28"/>
          <w:szCs w:val="28"/>
        </w:rPr>
        <w:t>осуществлены после 1 января 2015</w:t>
      </w:r>
      <w:r w:rsidRPr="00BA6554">
        <w:rPr>
          <w:color w:val="000000"/>
          <w:sz w:val="28"/>
          <w:szCs w:val="28"/>
        </w:rPr>
        <w:t xml:space="preserve"> года и максимальный срок выхода на проектную мощность с момента начала инвестиц</w:t>
      </w:r>
      <w:r>
        <w:rPr>
          <w:color w:val="000000"/>
          <w:sz w:val="28"/>
          <w:szCs w:val="28"/>
        </w:rPr>
        <w:t>ий  составляет не более 3 лет.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2.2. Налоговые льготы предоставляются при обязательном </w:t>
      </w:r>
      <w:r>
        <w:rPr>
          <w:color w:val="000000"/>
          <w:sz w:val="28"/>
          <w:szCs w:val="28"/>
        </w:rPr>
        <w:t>исполнении следующих условий: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а) сумма инвестиций должна быть эквивалентна не менее 25 млн. рублей, а количество вновь создаваемых ра</w:t>
      </w:r>
      <w:r>
        <w:rPr>
          <w:color w:val="000000"/>
          <w:sz w:val="28"/>
          <w:szCs w:val="28"/>
        </w:rPr>
        <w:t>бочих мест не менее 25 человек;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в) инвестор, претендующий на льготу, заключает с администрацией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района налоговое соглашение.</w:t>
      </w:r>
    </w:p>
    <w:p w:rsidR="004770CE" w:rsidRPr="00BA6554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 Предоставляемые льготы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Инвесторам в соответствии с настоящим Положением пр</w:t>
      </w:r>
      <w:r>
        <w:rPr>
          <w:color w:val="000000"/>
          <w:sz w:val="28"/>
          <w:szCs w:val="28"/>
        </w:rPr>
        <w:t>едоставляются следующие льготы: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3.1. Льготы по единому сельс</w:t>
      </w:r>
      <w:r>
        <w:rPr>
          <w:color w:val="000000"/>
          <w:sz w:val="28"/>
          <w:szCs w:val="28"/>
        </w:rPr>
        <w:t>кохозяйственному налогу (ЕСХН).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lastRenderedPageBreak/>
        <w:t xml:space="preserve">3.1.1. Инвестор полностью освобождается от ЕСХН в части средств, зачисляемых в местный бюджет, с момента </w:t>
      </w:r>
      <w:proofErr w:type="gramStart"/>
      <w:r w:rsidRPr="00BA6554">
        <w:rPr>
          <w:color w:val="000000"/>
          <w:sz w:val="28"/>
          <w:szCs w:val="28"/>
        </w:rPr>
        <w:t>подписания акта ввода объекта инвестиций</w:t>
      </w:r>
      <w:proofErr w:type="gramEnd"/>
      <w:r w:rsidRPr="00BA6554">
        <w:rPr>
          <w:color w:val="000000"/>
          <w:sz w:val="28"/>
          <w:szCs w:val="28"/>
        </w:rPr>
        <w:t xml:space="preserve"> в эксплуатацию и до выхода объекта на проектную мощност</w:t>
      </w:r>
      <w:r>
        <w:rPr>
          <w:color w:val="000000"/>
          <w:sz w:val="28"/>
          <w:szCs w:val="28"/>
        </w:rPr>
        <w:t>ь, но не более чем на 1,5 года.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3.1.2. Льгота по ЕСХН предоставляется путем уменьшения налогооблагае</w:t>
      </w:r>
      <w:r>
        <w:rPr>
          <w:color w:val="000000"/>
          <w:sz w:val="28"/>
          <w:szCs w:val="28"/>
        </w:rPr>
        <w:t>мой базы на сумму инвестиций.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3.2. Льгота по земельному налогу и арендной плате за землю.</w:t>
      </w:r>
      <w:r w:rsidRPr="00BA6554">
        <w:rPr>
          <w:color w:val="000000"/>
          <w:sz w:val="28"/>
          <w:szCs w:val="28"/>
        </w:rPr>
        <w:br/>
        <w:t xml:space="preserve">  3.2.1.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следующего года инвестор уплачивает 1/2 налога на землю или арендной платы за землю в части средств, </w:t>
      </w:r>
      <w:r>
        <w:rPr>
          <w:color w:val="000000"/>
          <w:sz w:val="28"/>
          <w:szCs w:val="28"/>
        </w:rPr>
        <w:t>зачисляемых в местный бюджет.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3.2.2. Льгота по оплате за землю предоставляется путем исключения из налогооблагаемой базы земельного участка, находя</w:t>
      </w:r>
      <w:r>
        <w:rPr>
          <w:color w:val="000000"/>
          <w:sz w:val="28"/>
          <w:szCs w:val="28"/>
        </w:rPr>
        <w:t>щегося под объектом инвестиций.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3.3.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</w:t>
      </w:r>
      <w:r>
        <w:rPr>
          <w:color w:val="000000"/>
          <w:sz w:val="28"/>
          <w:szCs w:val="28"/>
        </w:rPr>
        <w:t>я следующие налоговые льготы: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3.3.1. Инвестор освобождается от уплаты ЕСХН в части средств, поступающих </w:t>
      </w:r>
      <w:proofErr w:type="gramStart"/>
      <w:r w:rsidRPr="00BA6554">
        <w:rPr>
          <w:color w:val="000000"/>
          <w:sz w:val="28"/>
          <w:szCs w:val="28"/>
        </w:rPr>
        <w:t>в</w:t>
      </w:r>
      <w:proofErr w:type="gramEnd"/>
      <w:r w:rsidRPr="00BA6554">
        <w:rPr>
          <w:color w:val="000000"/>
          <w:sz w:val="28"/>
          <w:szCs w:val="28"/>
        </w:rPr>
        <w:t xml:space="preserve"> </w:t>
      </w:r>
      <w:proofErr w:type="gramStart"/>
      <w:r w:rsidRPr="00BA6554">
        <w:rPr>
          <w:color w:val="000000"/>
          <w:sz w:val="28"/>
          <w:szCs w:val="28"/>
        </w:rPr>
        <w:t>местный</w:t>
      </w:r>
      <w:proofErr w:type="gramEnd"/>
      <w:r w:rsidRPr="00BA6554">
        <w:rPr>
          <w:color w:val="000000"/>
          <w:sz w:val="28"/>
          <w:szCs w:val="28"/>
        </w:rPr>
        <w:t xml:space="preserve"> бюджет, на 3 года с момента подписания акта ввода объекта в эксплуатацию, и в течение последующих 2 лет уплачивает данный налог в размере 50% от начисленной суммы в части средств, </w:t>
      </w:r>
      <w:r>
        <w:rPr>
          <w:color w:val="000000"/>
          <w:sz w:val="28"/>
          <w:szCs w:val="28"/>
        </w:rPr>
        <w:t>поступающих в местный бюджет.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3.3.2.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 Порядок предоставления налоговых льгот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района налогового соглашения, вступающего в юридическую силу после подписания его инвестором и главой админ</w:t>
      </w:r>
      <w:r>
        <w:rPr>
          <w:color w:val="000000"/>
          <w:sz w:val="28"/>
          <w:szCs w:val="28"/>
        </w:rPr>
        <w:t>истрации  Табасаранского района.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4.2. Налоговое соглашение заключается на основе предоставляемого главе администрации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йона инвестиционного проекта.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Инвестиционный проект долже</w:t>
      </w:r>
      <w:r>
        <w:rPr>
          <w:color w:val="000000"/>
          <w:sz w:val="28"/>
          <w:szCs w:val="28"/>
        </w:rPr>
        <w:t>н содержать: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- план-график </w:t>
      </w:r>
      <w:r>
        <w:rPr>
          <w:color w:val="000000"/>
          <w:sz w:val="28"/>
          <w:szCs w:val="28"/>
        </w:rPr>
        <w:t>и объемы намечаемых инвестиций;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документы по оценке эквивалента стоимости вносимого имущества (в сл</w:t>
      </w:r>
      <w:r>
        <w:rPr>
          <w:color w:val="000000"/>
          <w:sz w:val="28"/>
          <w:szCs w:val="28"/>
        </w:rPr>
        <w:t>учае имущественных инвестиций);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описания формы обеспечения налогового соглашения в случае невыполнения инвестиционного проекта</w:t>
      </w:r>
      <w:r>
        <w:rPr>
          <w:color w:val="000000"/>
          <w:sz w:val="28"/>
          <w:szCs w:val="28"/>
        </w:rPr>
        <w:t>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 w:rsidRPr="00BA6554">
        <w:rPr>
          <w:color w:val="000000"/>
          <w:sz w:val="28"/>
          <w:szCs w:val="28"/>
        </w:rPr>
        <w:br/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lastRenderedPageBreak/>
        <w:t>Инвестиционный проект является неотъемлемой частью налогового</w:t>
      </w:r>
      <w:r>
        <w:rPr>
          <w:color w:val="000000"/>
          <w:sz w:val="28"/>
          <w:szCs w:val="28"/>
        </w:rPr>
        <w:t xml:space="preserve"> соглашения.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4.3. В налоговом согл</w:t>
      </w:r>
      <w:r>
        <w:rPr>
          <w:color w:val="000000"/>
          <w:sz w:val="28"/>
          <w:szCs w:val="28"/>
        </w:rPr>
        <w:t>ашении обязательно указывается: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объект инвестиционной деятельн</w:t>
      </w:r>
      <w:r>
        <w:rPr>
          <w:color w:val="000000"/>
          <w:sz w:val="28"/>
          <w:szCs w:val="28"/>
        </w:rPr>
        <w:t>ости, объем и сроки инвестиций;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перечень предоставляемых налоговых ль</w:t>
      </w:r>
      <w:r>
        <w:rPr>
          <w:color w:val="000000"/>
          <w:sz w:val="28"/>
          <w:szCs w:val="28"/>
        </w:rPr>
        <w:t>гот, условия их предоставления;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3.3 суммы, а также в случае возникновения недоимки</w:t>
      </w:r>
      <w:r>
        <w:rPr>
          <w:color w:val="000000"/>
          <w:sz w:val="28"/>
          <w:szCs w:val="28"/>
        </w:rPr>
        <w:t xml:space="preserve"> в бюджет и внебюджетные фонды;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организация, несущая финансовую ответственность в случае экономической несостоятельн</w:t>
      </w:r>
      <w:r>
        <w:rPr>
          <w:color w:val="000000"/>
          <w:sz w:val="28"/>
          <w:szCs w:val="28"/>
        </w:rPr>
        <w:t>ости инвестиционного проекта.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4.4. Порядок заключения налогового соглашения устанавливается главой администрации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района  в соответствии с д</w:t>
      </w:r>
      <w:r>
        <w:rPr>
          <w:color w:val="000000"/>
          <w:sz w:val="28"/>
          <w:szCs w:val="28"/>
        </w:rPr>
        <w:t>ействующим законодательством.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4.5. Инвестор ежеквартально одновременно со сдачей кварталь</w:t>
      </w:r>
      <w:r>
        <w:rPr>
          <w:color w:val="000000"/>
          <w:sz w:val="28"/>
          <w:szCs w:val="28"/>
        </w:rPr>
        <w:t xml:space="preserve">ного баланса </w:t>
      </w:r>
      <w:proofErr w:type="gramStart"/>
      <w:r>
        <w:rPr>
          <w:color w:val="000000"/>
          <w:sz w:val="28"/>
          <w:szCs w:val="28"/>
        </w:rPr>
        <w:t>в МРИ</w:t>
      </w:r>
      <w:proofErr w:type="gramEnd"/>
      <w:r>
        <w:rPr>
          <w:color w:val="000000"/>
          <w:sz w:val="28"/>
          <w:szCs w:val="28"/>
        </w:rPr>
        <w:t xml:space="preserve"> ФНС России № </w:t>
      </w:r>
      <w:r w:rsidRPr="00BA6554">
        <w:rPr>
          <w:color w:val="000000"/>
          <w:sz w:val="28"/>
          <w:szCs w:val="28"/>
        </w:rPr>
        <w:t>4 по РД представляет в администрацию и отдел экономики и инвестиций информацию и отчетность, необходимые для контроля за выполнением у</w:t>
      </w:r>
      <w:r>
        <w:rPr>
          <w:color w:val="000000"/>
          <w:sz w:val="28"/>
          <w:szCs w:val="28"/>
        </w:rPr>
        <w:t>словий налогового соглашения.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При непредставлении инвестором информации и отчетности по применению налоговых льгот в установленные сроки налоговые льготы за данн</w:t>
      </w:r>
      <w:r>
        <w:rPr>
          <w:color w:val="000000"/>
          <w:sz w:val="28"/>
          <w:szCs w:val="28"/>
        </w:rPr>
        <w:t>ый период не предоставляются.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последующем </w:t>
      </w:r>
      <w:r>
        <w:rPr>
          <w:color w:val="000000"/>
          <w:sz w:val="28"/>
          <w:szCs w:val="28"/>
        </w:rPr>
        <w:t>периоде не восстанавливаются.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</w:t>
      </w:r>
      <w:r>
        <w:rPr>
          <w:color w:val="000000"/>
          <w:sz w:val="28"/>
          <w:szCs w:val="28"/>
        </w:rPr>
        <w:t>сторгнуто досрочно в случаях: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4.6.1. Невыполнения (нарушения) инвестором плана-графика ввода объекта инвестиций в эксплуатацию в течение срока, установленного прое</w:t>
      </w:r>
      <w:r>
        <w:rPr>
          <w:color w:val="000000"/>
          <w:sz w:val="28"/>
          <w:szCs w:val="28"/>
        </w:rPr>
        <w:t>ктом и налоговым соглашением.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4.6.2. Невыполнения инвестором объемов инвестиций, установленных прое</w:t>
      </w:r>
      <w:r>
        <w:rPr>
          <w:color w:val="000000"/>
          <w:sz w:val="28"/>
          <w:szCs w:val="28"/>
        </w:rPr>
        <w:t>ктом и налоговым соглашением.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</w:t>
      </w:r>
      <w:r>
        <w:rPr>
          <w:color w:val="000000"/>
          <w:sz w:val="28"/>
          <w:szCs w:val="28"/>
        </w:rPr>
        <w:t>ый были предоставлены льготы.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</w:t>
      </w:r>
      <w:r>
        <w:rPr>
          <w:color w:val="000000"/>
          <w:sz w:val="28"/>
          <w:szCs w:val="28"/>
        </w:rPr>
        <w:t>во-экономическим показателям.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4.6.5. Непредставления инвестором в администрацию и отдел экономики и инвестиций ежеквартальной отчетности и информации, указанной в п. 4.5 Положения, в сроки, установленные </w:t>
      </w:r>
      <w:r>
        <w:rPr>
          <w:color w:val="000000"/>
          <w:sz w:val="28"/>
          <w:szCs w:val="28"/>
        </w:rPr>
        <w:t>для сдачи квартального баланса.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lastRenderedPageBreak/>
        <w:t>4.6.6. Изменения налогового и бюджетного законодательства Российской Фед</w:t>
      </w:r>
      <w:r>
        <w:rPr>
          <w:color w:val="000000"/>
          <w:sz w:val="28"/>
          <w:szCs w:val="28"/>
        </w:rPr>
        <w:t>ерации и Республики Дагестан.</w:t>
      </w:r>
    </w:p>
    <w:p w:rsidR="004770CE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</w:t>
      </w:r>
      <w:r>
        <w:rPr>
          <w:color w:val="000000"/>
          <w:sz w:val="28"/>
          <w:szCs w:val="28"/>
        </w:rPr>
        <w:t xml:space="preserve"> законодательством.</w:t>
      </w:r>
      <w:r w:rsidRPr="00BA6554">
        <w:rPr>
          <w:rStyle w:val="apple-converted-space"/>
          <w:color w:val="000000"/>
          <w:sz w:val="28"/>
          <w:szCs w:val="28"/>
        </w:rPr>
        <w:t> </w:t>
      </w:r>
    </w:p>
    <w:p w:rsidR="004770CE" w:rsidRPr="00BA6554" w:rsidRDefault="004770CE" w:rsidP="004770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p w:rsidR="004770CE" w:rsidRDefault="004770CE" w:rsidP="00287ED5">
      <w:pPr>
        <w:spacing w:after="0"/>
      </w:pPr>
    </w:p>
    <w:sectPr w:rsidR="004770CE" w:rsidSect="00287ED5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564"/>
    <w:multiLevelType w:val="hybridMultilevel"/>
    <w:tmpl w:val="A4C821DE"/>
    <w:lvl w:ilvl="0" w:tplc="AE70A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ED5"/>
    <w:rsid w:val="00287ED5"/>
    <w:rsid w:val="003E24A1"/>
    <w:rsid w:val="004116C7"/>
    <w:rsid w:val="004770CE"/>
    <w:rsid w:val="005116E6"/>
    <w:rsid w:val="00B23AFE"/>
    <w:rsid w:val="00B3148D"/>
    <w:rsid w:val="00B378EA"/>
    <w:rsid w:val="00D34066"/>
    <w:rsid w:val="00EB5A32"/>
    <w:rsid w:val="00F2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4770C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4770CE"/>
    <w:rPr>
      <w:rFonts w:ascii="Cambria" w:eastAsia="Times New Roman" w:hAnsi="Cambria" w:cs="Times New Roman"/>
      <w:lang w:val="en-US" w:eastAsia="en-US" w:bidi="en-US"/>
    </w:rPr>
  </w:style>
  <w:style w:type="paragraph" w:customStyle="1" w:styleId="rteright">
    <w:name w:val="rteright"/>
    <w:basedOn w:val="a"/>
    <w:rsid w:val="004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4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Илгам</cp:lastModifiedBy>
  <cp:revision>8</cp:revision>
  <dcterms:created xsi:type="dcterms:W3CDTF">2016-07-12T08:17:00Z</dcterms:created>
  <dcterms:modified xsi:type="dcterms:W3CDTF">2016-07-28T06:23:00Z</dcterms:modified>
</cp:coreProperties>
</file>