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49" w:rsidRPr="006D3A49" w:rsidRDefault="00D74294" w:rsidP="006D3A49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D74294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95pt;margin-top:5.1pt;width:69pt;height:63pt;z-index:251660288" fillcolor="window">
            <v:imagedata r:id="rId5" o:title="" gain="74473f" blacklevel="3932f"/>
            <w10:wrap type="square" side="left"/>
          </v:shape>
          <o:OLEObject Type="Embed" ProgID="Word.Picture.8" ShapeID="_x0000_s1027" DrawAspect="Content" ObjectID="_1548055889" r:id="rId6"/>
        </w:pict>
      </w:r>
    </w:p>
    <w:p w:rsidR="006D3A49" w:rsidRPr="006D3A49" w:rsidRDefault="006D3A49" w:rsidP="006D3A49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6D3A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6D3A49" w:rsidRDefault="006D3A49" w:rsidP="006D3A49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6D3A49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D3A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5D6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A5D64" w:rsidRPr="006D3A49" w:rsidRDefault="006A5D64" w:rsidP="006D3A49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D3A4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D3A49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49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49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49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A49" w:rsidRPr="006D3A49" w:rsidRDefault="006D3A49" w:rsidP="006D3A49">
      <w:pPr>
        <w:spacing w:after="0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6D3A49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6D3A49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6D3A49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6D3A49" w:rsidRPr="006D3A49" w:rsidTr="00CA1BDD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A49" w:rsidRPr="006D3A49" w:rsidRDefault="006D3A49" w:rsidP="006D3A49">
            <w:pPr>
              <w:spacing w:after="0"/>
              <w:ind w:left="142" w:right="-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49" w:rsidRPr="006D3A49" w:rsidRDefault="006D3A49" w:rsidP="006D3A49">
            <w:pPr>
              <w:spacing w:after="0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6D3A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6D3A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79E2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  <w:r w:rsidRPr="006D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.2017г.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6D3A49">
              <w:rPr>
                <w:rFonts w:ascii="Times New Roman" w:hAnsi="Times New Roman" w:cs="Times New Roman"/>
                <w:b/>
                <w:sz w:val="24"/>
                <w:szCs w:val="24"/>
              </w:rPr>
              <w:t>№ 0</w:t>
            </w:r>
            <w:r w:rsidR="006F79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D3A49" w:rsidRPr="006D3A49" w:rsidRDefault="006D3A49" w:rsidP="006D3A49">
      <w:pPr>
        <w:tabs>
          <w:tab w:val="left" w:pos="6495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6D3A49" w:rsidRDefault="006D3A49" w:rsidP="006D3A4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79E2" w:rsidRPr="006D3A49" w:rsidRDefault="006F79E2" w:rsidP="006D3A4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2">
        <w:rPr>
          <w:rFonts w:ascii="Times New Roman" w:hAnsi="Times New Roman" w:cs="Times New Roman"/>
          <w:b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тителей, главных бухгалтеров и </w:t>
      </w:r>
      <w:r w:rsidRPr="006F79E2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платы работников муниципальных учреждений и муниципальных унитарных предприятий.</w:t>
      </w: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E2" w:rsidRP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Федеральными законами Российской Федерации от 06.10.2003 г. № 131-ФЗ « Об </w:t>
      </w:r>
      <w:proofErr w:type="spellStart"/>
      <w:r w:rsidRPr="006F79E2">
        <w:rPr>
          <w:rFonts w:ascii="Times New Roman" w:hAnsi="Times New Roman" w:cs="Times New Roman"/>
          <w:color w:val="333333"/>
          <w:sz w:val="28"/>
          <w:szCs w:val="28"/>
        </w:rPr>
        <w:t>обших</w:t>
      </w:r>
      <w:proofErr w:type="spellEnd"/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 принципах организации местного самоуправления в Российской Федерации», от 03.07.2016 г. № 347-ФЗ « О внесении изменений в Трудовой кодекс Российской Федерации», на основании Устава муниципального района «Табасаранский район», Администрация муниципального района «Табасаранский район»           </w:t>
      </w:r>
      <w:r w:rsidRPr="006F79E2">
        <w:rPr>
          <w:rFonts w:ascii="Times New Roman" w:hAnsi="Times New Roman" w:cs="Times New Roman"/>
          <w:b/>
          <w:color w:val="333333"/>
          <w:sz w:val="28"/>
          <w:szCs w:val="28"/>
        </w:rPr>
        <w:t>Постановляет:</w:t>
      </w:r>
    </w:p>
    <w:p w:rsid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6F79E2">
        <w:rPr>
          <w:rFonts w:ascii="Times New Roman" w:hAnsi="Times New Roman" w:cs="Times New Roman"/>
          <w:color w:val="333333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заместителей, главных бухгалтеров</w:t>
      </w:r>
      <w:r w:rsidRPr="006F79E2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</w:t>
      </w: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муниципальных учреждений, муниципальных унитарных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соответствующего руководителя, его заместителей, главного бухгалтера и работников) осуществляющего функции и полномочия учредителя соответствующих  учреждений,  в кратности</w:t>
      </w:r>
      <w:proofErr w:type="gramEnd"/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 1 к 5  .</w:t>
      </w:r>
      <w:bookmarkStart w:id="0" w:name="l7"/>
      <w:bookmarkEnd w:id="0"/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6F79E2">
        <w:rPr>
          <w:rFonts w:ascii="Times New Roman" w:hAnsi="Times New Roman" w:cs="Times New Roman"/>
          <w:color w:val="333333"/>
          <w:sz w:val="28"/>
          <w:szCs w:val="28"/>
        </w:rPr>
        <w:t>Помимо оснований, предусмотренных Трудовым Кодексом, включая основания, предусмотренные и другими федеральными законами, основаниями прекращения трудового договора с руководителем организации могут быть:</w:t>
      </w:r>
      <w:bookmarkStart w:id="1" w:name="l10"/>
      <w:bookmarkEnd w:id="1"/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1) несоблюдение установленного в соответствии со статьей 145 Трудового Кодекса предельного уровня соотношения среднемесячной заработной платы заместителя руководителя и (или) главного бухгалтера </w:t>
      </w:r>
      <w:r w:rsidRPr="006F79E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муниципального учреждения, муниципального унитарного предприятия </w:t>
      </w:r>
      <w:proofErr w:type="gramStart"/>
      <w:r w:rsidRPr="006F79E2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 среднемесячной заработной платы работников данного учреждения;</w:t>
      </w:r>
      <w:bookmarkStart w:id="2" w:name="l29"/>
      <w:bookmarkStart w:id="3" w:name="l11"/>
      <w:bookmarkEnd w:id="2"/>
      <w:bookmarkEnd w:id="3"/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>2) иные основания, предусмотренные трудовым договором.</w:t>
      </w:r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3.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разместить в сети "Интернет" на официальном сайте  Администрации муниципального района «Табасаранский район».  </w:t>
      </w:r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>4. В составе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 муниципальных учреждений и муниципальных унитарных предприятий,  а также сведения, отнесенные к государственной тайне или сведениям конфиденциального характера.</w:t>
      </w:r>
      <w:bookmarkStart w:id="4" w:name="l17"/>
      <w:bookmarkEnd w:id="4"/>
    </w:p>
    <w:p w:rsid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>5. Установить 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устанавливается нормативными правовыми актами администрация муниципального района «Табасаранский район», приложение № 1.</w:t>
      </w:r>
      <w:bookmarkStart w:id="5" w:name="l33"/>
      <w:bookmarkStart w:id="6" w:name="l18"/>
      <w:bookmarkStart w:id="7" w:name="h38"/>
      <w:bookmarkEnd w:id="5"/>
      <w:bookmarkEnd w:id="6"/>
      <w:bookmarkEnd w:id="7"/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>6.  Настоящее постановление вступает в силу со дня его подписания.</w:t>
      </w:r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7. Предельные уровни соотношения среднемесячной заработной платы руководителей, их заместителей, главных бухгалтеров и </w:t>
      </w:r>
      <w:r w:rsidRPr="006F79E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</w:t>
      </w: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муниципальных учреждений, муниципальных унитарных предприятий, установленные в соответствии с частью второй </w:t>
      </w:r>
      <w:hyperlink r:id="rId7" w:anchor="l2" w:history="1">
        <w:r w:rsidRPr="006F79E2">
          <w:rPr>
            <w:rStyle w:val="af3"/>
            <w:rFonts w:ascii="Times New Roman" w:hAnsi="Times New Roman" w:cs="Times New Roman"/>
            <w:color w:val="0D0D0D"/>
            <w:sz w:val="28"/>
            <w:szCs w:val="28"/>
          </w:rPr>
          <w:t>статьи 145</w:t>
        </w:r>
      </w:hyperlink>
      <w:r w:rsidRPr="006F79E2">
        <w:rPr>
          <w:rFonts w:ascii="Times New Roman" w:hAnsi="Times New Roman" w:cs="Times New Roman"/>
          <w:color w:val="333333"/>
          <w:sz w:val="28"/>
          <w:szCs w:val="28"/>
        </w:rPr>
        <w:t> Трудового кодекса Российской Федерации, применяются с 1 января 2017 года.</w:t>
      </w:r>
      <w:bookmarkStart w:id="8" w:name="l34"/>
      <w:bookmarkStart w:id="9" w:name="l19"/>
      <w:bookmarkEnd w:id="8"/>
      <w:bookmarkEnd w:id="9"/>
    </w:p>
    <w:p w:rsid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8. Предельные уровни соотношения заработной платы руководителей, их заместителей, главных бухгалтеров и </w:t>
      </w:r>
      <w:r w:rsidRPr="006F79E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</w:t>
      </w:r>
      <w:r w:rsidRPr="006F79E2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муниципальных учреждений, муниципальных унитарных предприятий, установленные до дня вступления в силу настоящего постановления, применяются до 31 декабря 2016 года.</w:t>
      </w:r>
      <w:bookmarkStart w:id="10" w:name="l35"/>
      <w:bookmarkStart w:id="11" w:name="l20"/>
      <w:bookmarkEnd w:id="10"/>
      <w:bookmarkEnd w:id="11"/>
    </w:p>
    <w:p w:rsid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F79E2" w:rsidRPr="006F79E2" w:rsidRDefault="006F79E2" w:rsidP="006F79E2">
      <w:pPr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9E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F79E2" w:rsidRPr="006F79E2" w:rsidRDefault="006F79E2" w:rsidP="006F79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F79E2" w:rsidRDefault="006F79E2" w:rsidP="006F79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79E2">
        <w:rPr>
          <w:rFonts w:ascii="Times New Roman" w:hAnsi="Times New Roman" w:cs="Times New Roman"/>
          <w:b/>
          <w:sz w:val="28"/>
          <w:szCs w:val="28"/>
        </w:rPr>
        <w:t xml:space="preserve">Табасаранский район»                                                   И.А. Исаев                    </w:t>
      </w:r>
    </w:p>
    <w:p w:rsidR="006F79E2" w:rsidRDefault="006F79E2" w:rsidP="006F79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9E2" w:rsidRPr="006F79E2" w:rsidRDefault="006F79E2" w:rsidP="006F79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0"/>
          <w:szCs w:val="20"/>
        </w:rPr>
        <w:t>Подготовил</w:t>
      </w:r>
      <w:r w:rsidRPr="006F79E2">
        <w:rPr>
          <w:rFonts w:ascii="Times New Roman" w:hAnsi="Times New Roman" w:cs="Times New Roman"/>
        </w:rPr>
        <w:t xml:space="preserve">                 </w:t>
      </w: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</w:rPr>
      </w:pPr>
      <w:r w:rsidRPr="006F79E2">
        <w:rPr>
          <w:rFonts w:ascii="Times New Roman" w:hAnsi="Times New Roman" w:cs="Times New Roman"/>
        </w:rPr>
        <w:t xml:space="preserve">Т.С. </w:t>
      </w:r>
      <w:proofErr w:type="spellStart"/>
      <w:r w:rsidRPr="006F79E2">
        <w:rPr>
          <w:rFonts w:ascii="Times New Roman" w:hAnsi="Times New Roman" w:cs="Times New Roman"/>
        </w:rPr>
        <w:t>Шихалиев</w:t>
      </w:r>
      <w:proofErr w:type="spellEnd"/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</w:rPr>
      </w:pP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</w:rPr>
      </w:pP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</w:rPr>
      </w:pP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</w:rPr>
      </w:pP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</w:rPr>
      </w:pP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</w:rPr>
      </w:pPr>
    </w:p>
    <w:p w:rsidR="006F79E2" w:rsidRPr="006F79E2" w:rsidRDefault="006F79E2" w:rsidP="006F79E2">
      <w:pPr>
        <w:spacing w:after="0"/>
        <w:ind w:left="4395"/>
        <w:jc w:val="center"/>
        <w:rPr>
          <w:rFonts w:ascii="Times New Roman" w:hAnsi="Times New Roman" w:cs="Times New Roman"/>
          <w:b/>
        </w:rPr>
      </w:pPr>
    </w:p>
    <w:p w:rsidR="006F79E2" w:rsidRPr="006F79E2" w:rsidRDefault="006F79E2" w:rsidP="006F79E2">
      <w:pPr>
        <w:spacing w:after="0"/>
        <w:ind w:left="4820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E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6F79E2" w:rsidRPr="006F79E2" w:rsidRDefault="006F79E2" w:rsidP="006F79E2">
      <w:pPr>
        <w:spacing w:after="0"/>
        <w:ind w:left="4820" w:right="-143"/>
        <w:jc w:val="center"/>
        <w:rPr>
          <w:rFonts w:ascii="Times New Roman" w:hAnsi="Times New Roman" w:cs="Times New Roman"/>
          <w:b/>
        </w:rPr>
      </w:pPr>
    </w:p>
    <w:p w:rsidR="006F79E2" w:rsidRPr="006F79E2" w:rsidRDefault="006F79E2" w:rsidP="006F79E2">
      <w:pPr>
        <w:spacing w:after="0"/>
        <w:ind w:left="4820" w:right="-143"/>
        <w:jc w:val="center"/>
        <w:rPr>
          <w:rFonts w:ascii="Times New Roman" w:hAnsi="Times New Roman" w:cs="Times New Roman"/>
          <w:b/>
          <w:color w:val="000000"/>
        </w:rPr>
      </w:pPr>
      <w:r w:rsidRPr="006F79E2">
        <w:rPr>
          <w:rFonts w:ascii="Times New Roman" w:hAnsi="Times New Roman" w:cs="Times New Roman"/>
          <w:b/>
          <w:color w:val="000000"/>
        </w:rPr>
        <w:t>УТВЕРЖДЕНО</w:t>
      </w:r>
    </w:p>
    <w:p w:rsidR="006F79E2" w:rsidRPr="006F79E2" w:rsidRDefault="006F79E2" w:rsidP="006F79E2">
      <w:pPr>
        <w:spacing w:after="0"/>
        <w:ind w:left="4820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E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постановлением администрации</w:t>
      </w:r>
    </w:p>
    <w:p w:rsidR="006F79E2" w:rsidRPr="006F79E2" w:rsidRDefault="006F79E2" w:rsidP="006F79E2">
      <w:pPr>
        <w:spacing w:after="0"/>
        <w:ind w:left="4820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E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6F79E2" w:rsidRDefault="006F79E2" w:rsidP="006F79E2">
      <w:pPr>
        <w:spacing w:after="0"/>
        <w:ind w:left="4820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E2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6F79E2" w:rsidRPr="006F79E2" w:rsidRDefault="006F79E2" w:rsidP="006F79E2">
      <w:pPr>
        <w:spacing w:after="0"/>
        <w:ind w:left="4820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«___» __________2017</w:t>
      </w:r>
      <w:r w:rsidRPr="006F79E2">
        <w:rPr>
          <w:rFonts w:ascii="Times New Roman" w:hAnsi="Times New Roman" w:cs="Times New Roman"/>
          <w:b/>
          <w:color w:val="000000"/>
          <w:sz w:val="28"/>
          <w:szCs w:val="28"/>
        </w:rPr>
        <w:t>г. №____</w:t>
      </w:r>
    </w:p>
    <w:p w:rsidR="006F79E2" w:rsidRPr="006F79E2" w:rsidRDefault="006F79E2" w:rsidP="006F79E2">
      <w:pPr>
        <w:spacing w:after="0"/>
        <w:ind w:left="4820" w:right="-143" w:firstLine="567"/>
        <w:rPr>
          <w:rFonts w:ascii="Times New Roman" w:hAnsi="Times New Roman" w:cs="Times New Roman"/>
          <w:sz w:val="32"/>
          <w:szCs w:val="32"/>
        </w:rPr>
      </w:pPr>
    </w:p>
    <w:p w:rsidR="006F79E2" w:rsidRDefault="006F79E2" w:rsidP="006F79E2">
      <w:pPr>
        <w:spacing w:after="0"/>
        <w:ind w:firstLine="567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79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6F79E2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 размещения информации о среднемесячной заработной плате руководителей, их заместителей, главных бухгалтеров муниципальных учреждений и  муниципальных унитарных предприятий.</w:t>
      </w:r>
    </w:p>
    <w:p w:rsidR="006F79E2" w:rsidRDefault="006F79E2" w:rsidP="006F79E2">
      <w:pPr>
        <w:spacing w:after="0"/>
        <w:ind w:firstLine="567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79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E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 w:rsidRPr="006F79E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6F79E2">
        <w:rPr>
          <w:rFonts w:ascii="Times New Roman" w:hAnsi="Times New Roman" w:cs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  муниципальных унитарных предприятий (далее – Порядок)  в соответствии с Трудовым кодексом Российской Федерации.</w:t>
      </w: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79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E2">
        <w:rPr>
          <w:rFonts w:ascii="Times New Roman" w:hAnsi="Times New Roman" w:cs="Times New Roman"/>
          <w:sz w:val="28"/>
          <w:szCs w:val="28"/>
        </w:rPr>
        <w:t>Информация, указанная в пункте 1 настоящего Порядка, размещается в информационно-телекоммуникационной сети «Интернет» на официальном сайте администрации муниципального района «Табасаранский район».</w:t>
      </w: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79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E2">
        <w:rPr>
          <w:rFonts w:ascii="Times New Roman" w:hAnsi="Times New Roman" w:cs="Times New Roman"/>
          <w:sz w:val="28"/>
          <w:szCs w:val="28"/>
        </w:rPr>
        <w:t>Информация размещается в разделе «Сведения о среднемесячной заработной плате руководителей, их заместителей, главных бухгалтеров муниципальных учреждений, муниципальных унитарных предприятий». Ссылка на указанный раздел  должна присутствовать на главной странице официального сайта администрации муниципального района «Табасаранский район».</w:t>
      </w: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79E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E2">
        <w:rPr>
          <w:rFonts w:ascii="Times New Roman" w:hAnsi="Times New Roman" w:cs="Times New Roman"/>
          <w:sz w:val="28"/>
          <w:szCs w:val="28"/>
        </w:rPr>
        <w:t>В составе информации, подлежащей размещению, указывается полное наименование муниципального учреждения или муниципального унитарного предприятия, занимаемая должность, а также фамилия, имя и отчество.</w:t>
      </w: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79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E2">
        <w:rPr>
          <w:rFonts w:ascii="Times New Roman" w:hAnsi="Times New Roman" w:cs="Times New Roman"/>
          <w:sz w:val="28"/>
          <w:szCs w:val="28"/>
        </w:rPr>
        <w:t>В составе размещаемой на официальном сайте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E2">
        <w:rPr>
          <w:rFonts w:ascii="Times New Roman" w:hAnsi="Times New Roman" w:cs="Times New Roman"/>
          <w:sz w:val="28"/>
          <w:szCs w:val="28"/>
        </w:rPr>
        <w:t>Информация, предусмотренная пунктом 1 Порядка, должна размещаться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F79E2" w:rsidRPr="006F79E2" w:rsidRDefault="006F79E2" w:rsidP="006F79E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79E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E2">
        <w:rPr>
          <w:rFonts w:ascii="Times New Roman" w:hAnsi="Times New Roman" w:cs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6F79E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F79E2">
        <w:rPr>
          <w:rFonts w:ascii="Times New Roman" w:hAnsi="Times New Roman" w:cs="Times New Roman"/>
          <w:sz w:val="28"/>
          <w:szCs w:val="28"/>
        </w:rPr>
        <w:t>, руководители, их заместители, главные бухгалтеры муниципальных учреждений и муниципальных унитарных предприятий самостоятельно предоставляют «Сведения о среднемесячной заработной плате» руководителю кадровой службы администрации муниципального района «Табасаранский район» и руководителю пресс-службы главы района для размещения на официальном сайте администрации муниципального района «Табасаранский район».</w:t>
      </w:r>
    </w:p>
    <w:p w:rsidR="006F79E2" w:rsidRPr="006F79E2" w:rsidRDefault="006F79E2" w:rsidP="006F79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(Форма)</w:t>
      </w:r>
    </w:p>
    <w:p w:rsidR="006F79E2" w:rsidRDefault="006F79E2" w:rsidP="006F79E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lastRenderedPageBreak/>
        <w:t>Сведения о среднемесячной заработной плате руководителей, их заместителей, главных бухгалтеров</w:t>
      </w:r>
    </w:p>
    <w:p w:rsidR="006F79E2" w:rsidRPr="006F79E2" w:rsidRDefault="006F79E2" w:rsidP="006F79E2">
      <w:pPr>
        <w:spacing w:after="0"/>
        <w:ind w:firstLine="567"/>
        <w:jc w:val="both"/>
        <w:rPr>
          <w:rStyle w:val="af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79E2">
        <w:rPr>
          <w:rStyle w:val="af8"/>
          <w:rFonts w:ascii="Times New Roman" w:hAnsi="Times New Roman" w:cs="Times New Roman"/>
        </w:rPr>
        <w:t>________</w:t>
      </w:r>
      <w:r>
        <w:rPr>
          <w:rStyle w:val="af8"/>
          <w:rFonts w:ascii="Times New Roman" w:hAnsi="Times New Roman" w:cs="Times New Roman"/>
        </w:rPr>
        <w:t>_________</w:t>
      </w:r>
      <w:r w:rsidRPr="006F79E2">
        <w:rPr>
          <w:rStyle w:val="af8"/>
          <w:rFonts w:ascii="Times New Roman" w:hAnsi="Times New Roman" w:cs="Times New Roman"/>
        </w:rPr>
        <w:t>______________________________________________________________</w:t>
      </w:r>
    </w:p>
    <w:p w:rsidR="006F79E2" w:rsidRDefault="006F79E2" w:rsidP="006F79E2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8"/>
          <w:rFonts w:ascii="Times New Roman" w:hAnsi="Times New Roman" w:cs="Times New Roman"/>
        </w:rPr>
        <w:t xml:space="preserve">                              </w:t>
      </w:r>
      <w:r w:rsidRPr="006F79E2">
        <w:rPr>
          <w:rStyle w:val="af8"/>
          <w:rFonts w:ascii="Times New Roman" w:hAnsi="Times New Roman" w:cs="Times New Roman"/>
        </w:rPr>
        <w:t>(наименование учреждения, предприятия)</w:t>
      </w:r>
      <w:r w:rsidRPr="006F79E2">
        <w:rPr>
          <w:rFonts w:ascii="Times New Roman" w:hAnsi="Times New Roman" w:cs="Times New Roman"/>
          <w:i/>
          <w:iCs/>
        </w:rPr>
        <w:br/>
      </w:r>
      <w:r w:rsidRPr="006F79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F79E2">
        <w:rPr>
          <w:rFonts w:ascii="Times New Roman" w:hAnsi="Times New Roman" w:cs="Times New Roman"/>
          <w:color w:val="000000"/>
          <w:sz w:val="28"/>
          <w:szCs w:val="28"/>
        </w:rPr>
        <w:t xml:space="preserve"> за 20______ г.</w:t>
      </w: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177"/>
        <w:gridCol w:w="1877"/>
        <w:gridCol w:w="1636"/>
        <w:gridCol w:w="1766"/>
        <w:gridCol w:w="260"/>
      </w:tblGrid>
      <w:tr w:rsidR="006F79E2" w:rsidRPr="006F79E2" w:rsidTr="006F79E2">
        <w:trPr>
          <w:gridAfter w:val="1"/>
          <w:wAfter w:w="26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6F79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9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F79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6F79E2" w:rsidRPr="006F79E2" w:rsidTr="006F79E2">
        <w:trPr>
          <w:gridAfter w:val="1"/>
          <w:wAfter w:w="26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79E2" w:rsidRPr="006F79E2" w:rsidTr="006F79E2">
        <w:trPr>
          <w:gridAfter w:val="1"/>
          <w:wAfter w:w="26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F79E2" w:rsidRPr="006F79E2" w:rsidTr="006F79E2">
        <w:trPr>
          <w:gridAfter w:val="1"/>
          <w:wAfter w:w="26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F79E2" w:rsidRPr="006F79E2" w:rsidTr="006F79E2">
        <w:trPr>
          <w:gridAfter w:val="1"/>
          <w:wAfter w:w="26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F79E2" w:rsidRPr="006F79E2" w:rsidTr="006F79E2">
        <w:trPr>
          <w:gridAfter w:val="1"/>
          <w:wAfter w:w="26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2" w:rsidRPr="006F79E2" w:rsidRDefault="006F79E2" w:rsidP="006F79E2">
            <w:pPr>
              <w:pStyle w:val="ae"/>
              <w:spacing w:before="0" w:beforeAutospacing="0" w:after="0" w:afterAutospacing="0" w:line="360" w:lineRule="atLeast"/>
              <w:ind w:firstLine="567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F79E2" w:rsidRPr="006F79E2" w:rsidTr="006F79E2">
        <w:trPr>
          <w:trHeight w:val="23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E2" w:rsidRPr="006F79E2" w:rsidRDefault="006F79E2" w:rsidP="006F79E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6F79E2" w:rsidRDefault="006F79E2" w:rsidP="006F7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 xml:space="preserve"> Подпись руководителя_______________________________                                        </w:t>
      </w: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F79E2" w:rsidRDefault="006F79E2" w:rsidP="006F7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 xml:space="preserve"> Подпись бухгалтера _________________________________</w:t>
      </w:r>
    </w:p>
    <w:p w:rsidR="006F79E2" w:rsidRPr="006F79E2" w:rsidRDefault="006F79E2" w:rsidP="006F7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F79E2" w:rsidRDefault="006F79E2" w:rsidP="006F79E2">
      <w:pPr>
        <w:spacing w:after="0"/>
        <w:ind w:firstLine="360"/>
        <w:rPr>
          <w:b/>
          <w:sz w:val="32"/>
          <w:szCs w:val="32"/>
        </w:rPr>
      </w:pPr>
    </w:p>
    <w:p w:rsidR="006D3A49" w:rsidRPr="006D3A49" w:rsidRDefault="006D3A49" w:rsidP="006D3A4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3A49" w:rsidRPr="006D3A49" w:rsidSect="006A5D64">
      <w:pgSz w:w="11906" w:h="16838"/>
      <w:pgMar w:top="567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F09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D5A3096"/>
    <w:lvl w:ilvl="0">
      <w:numFmt w:val="bullet"/>
      <w:lvlText w:val="*"/>
      <w:lvlJc w:val="left"/>
    </w:lvl>
  </w:abstractNum>
  <w:abstractNum w:abstractNumId="2">
    <w:nsid w:val="02716661"/>
    <w:multiLevelType w:val="hybridMultilevel"/>
    <w:tmpl w:val="8DDA5970"/>
    <w:lvl w:ilvl="0" w:tplc="B2EC9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040F"/>
    <w:multiLevelType w:val="hybridMultilevel"/>
    <w:tmpl w:val="5D6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37E"/>
    <w:multiLevelType w:val="hybridMultilevel"/>
    <w:tmpl w:val="BE9871A4"/>
    <w:lvl w:ilvl="0" w:tplc="30B027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FD2CAF"/>
    <w:multiLevelType w:val="hybridMultilevel"/>
    <w:tmpl w:val="F4284E0C"/>
    <w:lvl w:ilvl="0" w:tplc="49082A6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36FE1"/>
    <w:multiLevelType w:val="hybridMultilevel"/>
    <w:tmpl w:val="81D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4B94"/>
    <w:multiLevelType w:val="singleLevel"/>
    <w:tmpl w:val="7E7E06E0"/>
    <w:lvl w:ilvl="0">
      <w:start w:val="1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8">
    <w:nsid w:val="18675A9B"/>
    <w:multiLevelType w:val="hybridMultilevel"/>
    <w:tmpl w:val="831EB4E6"/>
    <w:lvl w:ilvl="0" w:tplc="7E1A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E4912"/>
    <w:multiLevelType w:val="hybridMultilevel"/>
    <w:tmpl w:val="E0B623DC"/>
    <w:lvl w:ilvl="0" w:tplc="F0D6D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4A6B"/>
    <w:multiLevelType w:val="hybridMultilevel"/>
    <w:tmpl w:val="5900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2967165C"/>
    <w:multiLevelType w:val="multilevel"/>
    <w:tmpl w:val="004A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A937E22"/>
    <w:multiLevelType w:val="hybridMultilevel"/>
    <w:tmpl w:val="9288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239B"/>
    <w:multiLevelType w:val="hybridMultilevel"/>
    <w:tmpl w:val="5840E1D4"/>
    <w:lvl w:ilvl="0" w:tplc="1E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3F9B"/>
    <w:multiLevelType w:val="hybridMultilevel"/>
    <w:tmpl w:val="1A86CF38"/>
    <w:lvl w:ilvl="0" w:tplc="5192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11423"/>
    <w:multiLevelType w:val="hybridMultilevel"/>
    <w:tmpl w:val="414092B2"/>
    <w:lvl w:ilvl="0" w:tplc="470C0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85A92"/>
    <w:multiLevelType w:val="hybridMultilevel"/>
    <w:tmpl w:val="18CA6134"/>
    <w:lvl w:ilvl="0" w:tplc="A260C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>
    <w:nsid w:val="589B7304"/>
    <w:multiLevelType w:val="singleLevel"/>
    <w:tmpl w:val="4698BFE8"/>
    <w:lvl w:ilvl="0">
      <w:start w:val="1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>
    <w:nsid w:val="5D3571AE"/>
    <w:multiLevelType w:val="hybridMultilevel"/>
    <w:tmpl w:val="697E97B0"/>
    <w:lvl w:ilvl="0" w:tplc="4286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5B30D3"/>
    <w:multiLevelType w:val="hybridMultilevel"/>
    <w:tmpl w:val="82021F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>
    <w:nsid w:val="67933076"/>
    <w:multiLevelType w:val="hybridMultilevel"/>
    <w:tmpl w:val="D078109C"/>
    <w:lvl w:ilvl="0" w:tplc="5C70B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1F6105"/>
    <w:multiLevelType w:val="singleLevel"/>
    <w:tmpl w:val="E3EEC1B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17617D7"/>
    <w:multiLevelType w:val="hybridMultilevel"/>
    <w:tmpl w:val="A43876F8"/>
    <w:lvl w:ilvl="0" w:tplc="A50E8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5554"/>
    <w:multiLevelType w:val="hybridMultilevel"/>
    <w:tmpl w:val="692422A2"/>
    <w:lvl w:ilvl="0" w:tplc="2AF0B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21983"/>
    <w:multiLevelType w:val="multilevel"/>
    <w:tmpl w:val="9DC2C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A27BC"/>
    <w:multiLevelType w:val="hybridMultilevel"/>
    <w:tmpl w:val="9DDCAC58"/>
    <w:lvl w:ilvl="0" w:tplc="2A50B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46AB5"/>
    <w:multiLevelType w:val="multilevel"/>
    <w:tmpl w:val="235AA7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BBE7DA5"/>
    <w:multiLevelType w:val="hybridMultilevel"/>
    <w:tmpl w:val="8FDA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E6820"/>
    <w:multiLevelType w:val="singleLevel"/>
    <w:tmpl w:val="C18CA836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10"/>
  </w:num>
  <w:num w:numId="5">
    <w:abstractNumId w:val="9"/>
  </w:num>
  <w:num w:numId="6">
    <w:abstractNumId w:val="24"/>
  </w:num>
  <w:num w:numId="7">
    <w:abstractNumId w:val="27"/>
  </w:num>
  <w:num w:numId="8">
    <w:abstractNumId w:val="12"/>
  </w:num>
  <w:num w:numId="9">
    <w:abstractNumId w:val="17"/>
  </w:num>
  <w:num w:numId="10">
    <w:abstractNumId w:val="14"/>
  </w:num>
  <w:num w:numId="11">
    <w:abstractNumId w:val="8"/>
  </w:num>
  <w:num w:numId="12">
    <w:abstractNumId w:val="29"/>
  </w:num>
  <w:num w:numId="13">
    <w:abstractNumId w:val="19"/>
  </w:num>
  <w:num w:numId="14">
    <w:abstractNumId w:val="16"/>
  </w:num>
  <w:num w:numId="15">
    <w:abstractNumId w:val="2"/>
  </w:num>
  <w:num w:numId="16">
    <w:abstractNumId w:val="4"/>
  </w:num>
  <w:num w:numId="17">
    <w:abstractNumId w:val="18"/>
  </w:num>
  <w:num w:numId="18">
    <w:abstractNumId w:val="32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36"/>
  </w:num>
  <w:num w:numId="27">
    <w:abstractNumId w:val="22"/>
  </w:num>
  <w:num w:numId="28">
    <w:abstractNumId w:val="34"/>
  </w:num>
  <w:num w:numId="29">
    <w:abstractNumId w:val="28"/>
  </w:num>
  <w:num w:numId="30">
    <w:abstractNumId w:val="6"/>
  </w:num>
  <w:num w:numId="31">
    <w:abstractNumId w:val="21"/>
  </w:num>
  <w:num w:numId="32">
    <w:abstractNumId w:val="20"/>
  </w:num>
  <w:num w:numId="33">
    <w:abstractNumId w:val="11"/>
  </w:num>
  <w:num w:numId="34">
    <w:abstractNumId w:val="31"/>
  </w:num>
  <w:num w:numId="35">
    <w:abstractNumId w:val="15"/>
  </w:num>
  <w:num w:numId="36">
    <w:abstractNumId w:val="0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5C6B"/>
    <w:rsid w:val="00245C6B"/>
    <w:rsid w:val="0026110D"/>
    <w:rsid w:val="00334A0F"/>
    <w:rsid w:val="003D47C5"/>
    <w:rsid w:val="00472730"/>
    <w:rsid w:val="0051690E"/>
    <w:rsid w:val="00560EE9"/>
    <w:rsid w:val="005F0C81"/>
    <w:rsid w:val="006A5D64"/>
    <w:rsid w:val="006D3A49"/>
    <w:rsid w:val="006F79E2"/>
    <w:rsid w:val="00706200"/>
    <w:rsid w:val="007F3CCD"/>
    <w:rsid w:val="00894B7F"/>
    <w:rsid w:val="00A578C1"/>
    <w:rsid w:val="00A86E8B"/>
    <w:rsid w:val="00D74294"/>
    <w:rsid w:val="00DF2DC7"/>
    <w:rsid w:val="00EB56D9"/>
    <w:rsid w:val="00F0671A"/>
    <w:rsid w:val="00F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DC7"/>
  </w:style>
  <w:style w:type="paragraph" w:styleId="1">
    <w:name w:val="heading 1"/>
    <w:basedOn w:val="a0"/>
    <w:next w:val="a0"/>
    <w:link w:val="10"/>
    <w:uiPriority w:val="9"/>
    <w:qFormat/>
    <w:rsid w:val="00245C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45C6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245C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45C6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4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245C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45C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List Paragraph"/>
    <w:basedOn w:val="a0"/>
    <w:uiPriority w:val="34"/>
    <w:qFormat/>
    <w:rsid w:val="00245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245C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245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245C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semiHidden/>
    <w:unhideWhenUsed/>
    <w:rsid w:val="00245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245C6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24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245C6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245C6B"/>
    <w:rPr>
      <w:b/>
      <w:bCs/>
    </w:rPr>
  </w:style>
  <w:style w:type="character" w:customStyle="1" w:styleId="spfo1">
    <w:name w:val="spfo1"/>
    <w:basedOn w:val="a1"/>
    <w:rsid w:val="00245C6B"/>
  </w:style>
  <w:style w:type="paragraph" w:customStyle="1" w:styleId="ConsPlusTitle">
    <w:name w:val="ConsPlusTitle"/>
    <w:uiPriority w:val="99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Стиль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unhideWhenUsed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0"/>
    <w:uiPriority w:val="99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45C6B"/>
  </w:style>
  <w:style w:type="paragraph" w:customStyle="1" w:styleId="ConsPlusNormal">
    <w:name w:val="ConsPlusNormal"/>
    <w:link w:val="ConsPlusNormal0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45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0"/>
    <w:link w:val="22"/>
    <w:rsid w:val="00245C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45C6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0"/>
    <w:link w:val="af0"/>
    <w:rsid w:val="00245C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245C6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245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en-US"/>
    </w:rPr>
  </w:style>
  <w:style w:type="paragraph" w:styleId="af1">
    <w:name w:val="Plain Text"/>
    <w:basedOn w:val="a0"/>
    <w:link w:val="af2"/>
    <w:unhideWhenUsed/>
    <w:rsid w:val="00245C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245C6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245C6B"/>
    <w:rPr>
      <w:rFonts w:ascii="Arial" w:eastAsia="Times New Roman" w:hAnsi="Arial" w:cs="Arial"/>
      <w:sz w:val="20"/>
      <w:szCs w:val="20"/>
    </w:rPr>
  </w:style>
  <w:style w:type="character" w:styleId="af3">
    <w:name w:val="Hyperlink"/>
    <w:basedOn w:val="a1"/>
    <w:uiPriority w:val="99"/>
    <w:unhideWhenUsed/>
    <w:rsid w:val="00245C6B"/>
    <w:rPr>
      <w:color w:val="0000FF"/>
      <w:u w:val="single"/>
    </w:rPr>
  </w:style>
  <w:style w:type="paragraph" w:customStyle="1" w:styleId="printr">
    <w:name w:val="printr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245C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45C6B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0"/>
    <w:next w:val="a0"/>
    <w:link w:val="af7"/>
    <w:uiPriority w:val="10"/>
    <w:qFormat/>
    <w:rsid w:val="002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uiPriority w:val="10"/>
    <w:rsid w:val="002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Bullet"/>
    <w:basedOn w:val="a0"/>
    <w:uiPriority w:val="99"/>
    <w:unhideWhenUsed/>
    <w:rsid w:val="00245C6B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1"/>
    <w:qFormat/>
    <w:rsid w:val="006F79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2016-05-18T08:36:00Z</dcterms:created>
  <dcterms:modified xsi:type="dcterms:W3CDTF">2017-02-08T07:45:00Z</dcterms:modified>
</cp:coreProperties>
</file>