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F4" w:rsidRPr="007A573B" w:rsidRDefault="00D2243D" w:rsidP="00C609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Контрольно-счетный </w:t>
      </w:r>
      <w:r w:rsidR="00C609F4" w:rsidRPr="007A573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орган </w:t>
      </w:r>
      <w:r w:rsidR="00C609F4" w:rsidRPr="007A573B">
        <w:rPr>
          <w:rFonts w:ascii="Times New Roman" w:hAnsi="Times New Roman" w:cs="Times New Roman"/>
          <w:b/>
          <w:sz w:val="32"/>
          <w:szCs w:val="32"/>
        </w:rPr>
        <w:t xml:space="preserve"> МР «</w:t>
      </w:r>
      <w:r>
        <w:rPr>
          <w:rFonts w:ascii="Times New Roman" w:hAnsi="Times New Roman" w:cs="Times New Roman"/>
          <w:b/>
          <w:sz w:val="32"/>
          <w:szCs w:val="32"/>
        </w:rPr>
        <w:t>Табасаранский район»</w:t>
      </w:r>
    </w:p>
    <w:p w:rsidR="00C609F4" w:rsidRPr="007A573B" w:rsidRDefault="00C609F4" w:rsidP="00C609F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573B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3B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 бюджетной отчетности и исполнения бюджета Муниципального района «</w:t>
      </w:r>
      <w:r w:rsidR="00D2243D">
        <w:rPr>
          <w:rFonts w:ascii="Times New Roman" w:hAnsi="Times New Roman" w:cs="Times New Roman"/>
          <w:b/>
          <w:sz w:val="28"/>
          <w:szCs w:val="28"/>
        </w:rPr>
        <w:t>Табасаранский</w:t>
      </w:r>
      <w:r w:rsidRPr="007A573B">
        <w:rPr>
          <w:rFonts w:ascii="Times New Roman" w:hAnsi="Times New Roman" w:cs="Times New Roman"/>
          <w:b/>
          <w:sz w:val="28"/>
          <w:szCs w:val="28"/>
        </w:rPr>
        <w:t xml:space="preserve"> район» за 2016 год, в части деятельности главного администратора бюджетных средств [ГАБС]</w:t>
      </w:r>
    </w:p>
    <w:p w:rsidR="00C609F4" w:rsidRPr="007A573B" w:rsidRDefault="00D2243D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Хучни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</w:t>
      </w:r>
      <w:r w:rsidR="00C609F4" w:rsidRPr="007A573B">
        <w:rPr>
          <w:rFonts w:ascii="Times New Roman" w:hAnsi="Times New Roman" w:cs="Times New Roman"/>
          <w:sz w:val="28"/>
          <w:szCs w:val="28"/>
        </w:rPr>
        <w:t xml:space="preserve"> апреля 2017 г.</w:t>
      </w:r>
    </w:p>
    <w:p w:rsidR="00C609F4" w:rsidRDefault="00C609F4" w:rsidP="00C60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9F4" w:rsidRPr="007A573B" w:rsidRDefault="00C609F4" w:rsidP="00C60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73B">
        <w:rPr>
          <w:rFonts w:ascii="Times New Roman" w:hAnsi="Times New Roman" w:cs="Times New Roman"/>
          <w:sz w:val="28"/>
          <w:szCs w:val="28"/>
        </w:rPr>
        <w:t>Внешняя проверка проведена в соответствии с Бюджетным Кодексом РФ; Федеральным законом от 21.11.1996 г. №129-ФЗ «О бухгалтерском учете»; Положением о бюджетном устройстве и бюджетном процессе; Годовой бюджетной отчетности об исполнении бюджета ПБС, ГАБС; ФЗ РФ от 07.11.2011г. №6-ФЗ «Об общих принципах организации и деятельности контрольно-счетных органов субъектов РФ и муниципальных образований»;</w:t>
      </w:r>
      <w:proofErr w:type="gramEnd"/>
      <w:r w:rsidR="00CD23A5">
        <w:rPr>
          <w:rFonts w:ascii="Times New Roman" w:hAnsi="Times New Roman" w:cs="Times New Roman"/>
          <w:sz w:val="28"/>
          <w:szCs w:val="28"/>
        </w:rPr>
        <w:t xml:space="preserve"> </w:t>
      </w:r>
      <w:r w:rsidRPr="007A573B">
        <w:rPr>
          <w:rFonts w:ascii="Times New Roman" w:hAnsi="Times New Roman" w:cs="Times New Roman"/>
          <w:sz w:val="28"/>
          <w:szCs w:val="28"/>
        </w:rPr>
        <w:t>Положением о контрольно-счетн</w:t>
      </w:r>
      <w:r w:rsidR="00D2243D">
        <w:rPr>
          <w:rFonts w:ascii="Times New Roman" w:hAnsi="Times New Roman" w:cs="Times New Roman"/>
          <w:sz w:val="28"/>
          <w:szCs w:val="28"/>
        </w:rPr>
        <w:t xml:space="preserve">ом органе </w:t>
      </w:r>
      <w:r w:rsidRPr="007A573B">
        <w:rPr>
          <w:rFonts w:ascii="Times New Roman" w:hAnsi="Times New Roman" w:cs="Times New Roman"/>
          <w:sz w:val="28"/>
          <w:szCs w:val="28"/>
        </w:rPr>
        <w:t xml:space="preserve"> МР «</w:t>
      </w:r>
      <w:r w:rsidR="00D2243D">
        <w:rPr>
          <w:rFonts w:ascii="Times New Roman" w:hAnsi="Times New Roman" w:cs="Times New Roman"/>
          <w:sz w:val="28"/>
          <w:szCs w:val="28"/>
        </w:rPr>
        <w:t xml:space="preserve">Табасаранский </w:t>
      </w:r>
      <w:r w:rsidRPr="007A573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609F4" w:rsidRPr="007A573B" w:rsidRDefault="00C609F4" w:rsidP="00C60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Цель внешней проверки: проанализировать и оценить содержащуюся в отчете об исполнении бюджетной отчетности информацию о бюджетной деятельности [ГАБС], провести проверку полноты и достоверности отчетности, законности, результативности и эффективности исполнения бюджета Муниципального района «</w:t>
      </w:r>
      <w:r w:rsidR="00D2243D">
        <w:rPr>
          <w:rFonts w:ascii="Times New Roman" w:hAnsi="Times New Roman" w:cs="Times New Roman"/>
          <w:sz w:val="28"/>
          <w:szCs w:val="28"/>
        </w:rPr>
        <w:t xml:space="preserve">Табасаранский </w:t>
      </w:r>
      <w:r w:rsidRPr="007A573B">
        <w:rPr>
          <w:rFonts w:ascii="Times New Roman" w:hAnsi="Times New Roman" w:cs="Times New Roman"/>
          <w:sz w:val="28"/>
          <w:szCs w:val="28"/>
        </w:rPr>
        <w:t xml:space="preserve"> район» за 2016 год.</w:t>
      </w:r>
    </w:p>
    <w:p w:rsidR="00C609F4" w:rsidRPr="007A573B" w:rsidRDefault="00C609F4" w:rsidP="00C60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Объект внешней проверки и должностные лица:</w:t>
      </w: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Наименование главного администратора бюджетных средств (далее - ГАБС).</w:t>
      </w: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ОГРН  </w:t>
      </w:r>
      <w:r w:rsidR="00803B99">
        <w:rPr>
          <w:rFonts w:ascii="Times New Roman" w:hAnsi="Times New Roman" w:cs="Times New Roman"/>
          <w:sz w:val="28"/>
          <w:szCs w:val="28"/>
        </w:rPr>
        <w:t>1020501623933</w:t>
      </w: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ИНН/КПП </w:t>
      </w:r>
      <w:r w:rsidR="00803B99">
        <w:rPr>
          <w:rFonts w:ascii="Times New Roman" w:hAnsi="Times New Roman" w:cs="Times New Roman"/>
          <w:sz w:val="28"/>
          <w:szCs w:val="28"/>
        </w:rPr>
        <w:t>0530005533</w:t>
      </w:r>
      <w:r w:rsidRPr="007A573B">
        <w:rPr>
          <w:rFonts w:ascii="Times New Roman" w:hAnsi="Times New Roman" w:cs="Times New Roman"/>
          <w:sz w:val="28"/>
          <w:szCs w:val="28"/>
        </w:rPr>
        <w:t>/05</w:t>
      </w:r>
      <w:r w:rsidR="00803B99">
        <w:rPr>
          <w:rFonts w:ascii="Times New Roman" w:hAnsi="Times New Roman" w:cs="Times New Roman"/>
          <w:sz w:val="28"/>
          <w:szCs w:val="28"/>
        </w:rPr>
        <w:t>3001001</w:t>
      </w: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Адрес: 3686</w:t>
      </w:r>
      <w:r w:rsidR="00803B99">
        <w:rPr>
          <w:rFonts w:ascii="Times New Roman" w:hAnsi="Times New Roman" w:cs="Times New Roman"/>
          <w:sz w:val="28"/>
          <w:szCs w:val="28"/>
        </w:rPr>
        <w:t>50, РД, с</w:t>
      </w:r>
      <w:proofErr w:type="gramStart"/>
      <w:r w:rsidRPr="007A573B">
        <w:rPr>
          <w:rFonts w:ascii="Times New Roman" w:hAnsi="Times New Roman" w:cs="Times New Roman"/>
          <w:sz w:val="28"/>
          <w:szCs w:val="28"/>
        </w:rPr>
        <w:t>.</w:t>
      </w:r>
      <w:r w:rsidR="00803B9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03B99">
        <w:rPr>
          <w:rFonts w:ascii="Times New Roman" w:hAnsi="Times New Roman" w:cs="Times New Roman"/>
          <w:sz w:val="28"/>
          <w:szCs w:val="28"/>
        </w:rPr>
        <w:t xml:space="preserve">учни </w:t>
      </w:r>
      <w:r w:rsidRPr="007A573B">
        <w:rPr>
          <w:rFonts w:ascii="Times New Roman" w:hAnsi="Times New Roman" w:cs="Times New Roman"/>
          <w:sz w:val="28"/>
          <w:szCs w:val="28"/>
        </w:rPr>
        <w:t>, ул.</w:t>
      </w:r>
      <w:r w:rsidR="00803B99">
        <w:rPr>
          <w:rFonts w:ascii="Times New Roman" w:hAnsi="Times New Roman" w:cs="Times New Roman"/>
          <w:sz w:val="28"/>
          <w:szCs w:val="28"/>
        </w:rPr>
        <w:t xml:space="preserve">Омара  </w:t>
      </w:r>
      <w:proofErr w:type="spellStart"/>
      <w:r w:rsidR="00803B99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CD23A5">
        <w:rPr>
          <w:rFonts w:ascii="Times New Roman" w:hAnsi="Times New Roman" w:cs="Times New Roman"/>
          <w:sz w:val="28"/>
          <w:szCs w:val="28"/>
        </w:rPr>
        <w:t xml:space="preserve">, </w:t>
      </w:r>
      <w:r w:rsidR="00803B99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D2243D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Глава МР «</w:t>
      </w:r>
      <w:r w:rsidR="00D2243D">
        <w:rPr>
          <w:rFonts w:ascii="Times New Roman" w:hAnsi="Times New Roman" w:cs="Times New Roman"/>
          <w:sz w:val="28"/>
          <w:szCs w:val="28"/>
        </w:rPr>
        <w:t xml:space="preserve">Табасаранский </w:t>
      </w:r>
      <w:r w:rsidRPr="007A573B">
        <w:rPr>
          <w:rFonts w:ascii="Times New Roman" w:hAnsi="Times New Roman" w:cs="Times New Roman"/>
          <w:sz w:val="28"/>
          <w:szCs w:val="28"/>
        </w:rPr>
        <w:t>район»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D2243D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D2243D">
        <w:rPr>
          <w:rFonts w:ascii="Times New Roman" w:hAnsi="Times New Roman" w:cs="Times New Roman"/>
          <w:sz w:val="28"/>
          <w:szCs w:val="28"/>
        </w:rPr>
        <w:t>Мирзабалаев</w:t>
      </w:r>
      <w:proofErr w:type="spellEnd"/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МР «</w:t>
      </w:r>
      <w:r w:rsidR="00D2243D">
        <w:rPr>
          <w:rFonts w:ascii="Times New Roman" w:hAnsi="Times New Roman" w:cs="Times New Roman"/>
          <w:sz w:val="28"/>
          <w:szCs w:val="28"/>
        </w:rPr>
        <w:t xml:space="preserve">Табасаранский </w:t>
      </w:r>
      <w:r w:rsidRPr="007A573B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D2243D">
        <w:rPr>
          <w:rFonts w:ascii="Times New Roman" w:hAnsi="Times New Roman" w:cs="Times New Roman"/>
          <w:sz w:val="28"/>
          <w:szCs w:val="28"/>
        </w:rPr>
        <w:t xml:space="preserve">  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D2243D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D2243D">
        <w:rPr>
          <w:rFonts w:ascii="Times New Roman" w:hAnsi="Times New Roman" w:cs="Times New Roman"/>
          <w:sz w:val="28"/>
          <w:szCs w:val="28"/>
        </w:rPr>
        <w:t>Алигаев</w:t>
      </w:r>
      <w:proofErr w:type="spellEnd"/>
      <w:r w:rsidR="00D22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Лицевые счета №0303391</w:t>
      </w:r>
      <w:r w:rsidR="006F6A3A">
        <w:rPr>
          <w:rFonts w:ascii="Times New Roman" w:hAnsi="Times New Roman" w:cs="Times New Roman"/>
          <w:sz w:val="28"/>
          <w:szCs w:val="28"/>
        </w:rPr>
        <w:t>4290</w:t>
      </w:r>
      <w:r w:rsidRPr="007A573B">
        <w:rPr>
          <w:rFonts w:ascii="Times New Roman" w:hAnsi="Times New Roman" w:cs="Times New Roman"/>
          <w:sz w:val="28"/>
          <w:szCs w:val="28"/>
        </w:rPr>
        <w:t xml:space="preserve"> в</w:t>
      </w:r>
      <w:r w:rsidR="006F6A3A">
        <w:rPr>
          <w:rFonts w:ascii="Times New Roman" w:hAnsi="Times New Roman" w:cs="Times New Roman"/>
          <w:sz w:val="28"/>
          <w:szCs w:val="28"/>
        </w:rPr>
        <w:t xml:space="preserve"> отделе №38</w:t>
      </w:r>
      <w:r w:rsidRPr="007A573B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6F6A3A">
        <w:rPr>
          <w:rFonts w:ascii="Times New Roman" w:hAnsi="Times New Roman" w:cs="Times New Roman"/>
          <w:sz w:val="28"/>
          <w:szCs w:val="28"/>
        </w:rPr>
        <w:t>ении Федерально</w:t>
      </w:r>
      <w:r w:rsidR="00CD23A5">
        <w:rPr>
          <w:rFonts w:ascii="Times New Roman" w:hAnsi="Times New Roman" w:cs="Times New Roman"/>
          <w:sz w:val="28"/>
          <w:szCs w:val="28"/>
        </w:rPr>
        <w:t>го</w:t>
      </w:r>
      <w:r w:rsidR="006F6A3A">
        <w:rPr>
          <w:rFonts w:ascii="Times New Roman" w:hAnsi="Times New Roman" w:cs="Times New Roman"/>
          <w:sz w:val="28"/>
          <w:szCs w:val="28"/>
        </w:rPr>
        <w:t xml:space="preserve"> казначейства с. Хучни </w:t>
      </w:r>
      <w:r w:rsidRPr="007A57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A573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A57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 xml:space="preserve"> 40204810</w:t>
      </w:r>
      <w:r w:rsidR="00803B99">
        <w:rPr>
          <w:rFonts w:ascii="Times New Roman" w:hAnsi="Times New Roman" w:cs="Times New Roman"/>
          <w:sz w:val="28"/>
          <w:szCs w:val="28"/>
        </w:rPr>
        <w:t>3</w:t>
      </w:r>
      <w:r w:rsidRPr="007A573B">
        <w:rPr>
          <w:rFonts w:ascii="Times New Roman" w:hAnsi="Times New Roman" w:cs="Times New Roman"/>
          <w:sz w:val="28"/>
          <w:szCs w:val="28"/>
        </w:rPr>
        <w:t>000000000</w:t>
      </w:r>
      <w:r w:rsidR="006F6A3A">
        <w:rPr>
          <w:rFonts w:ascii="Times New Roman" w:hAnsi="Times New Roman" w:cs="Times New Roman"/>
          <w:sz w:val="28"/>
          <w:szCs w:val="28"/>
        </w:rPr>
        <w:t>47</w:t>
      </w:r>
      <w:r w:rsidRPr="007A573B">
        <w:rPr>
          <w:rFonts w:ascii="Times New Roman" w:hAnsi="Times New Roman" w:cs="Times New Roman"/>
          <w:sz w:val="28"/>
          <w:szCs w:val="28"/>
        </w:rPr>
        <w:t>,  открытый  ГРКЦ НБ РД Банка России г. Махачкала, БИК 048209001).</w:t>
      </w:r>
    </w:p>
    <w:p w:rsidR="00C609F4" w:rsidRPr="007A573B" w:rsidRDefault="00C609F4" w:rsidP="00C60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В результате внешней проверки отчета об исполнении бюджета Муниципального района «</w:t>
      </w:r>
      <w:r w:rsidR="006F6A3A">
        <w:rPr>
          <w:rFonts w:ascii="Times New Roman" w:hAnsi="Times New Roman" w:cs="Times New Roman"/>
          <w:sz w:val="28"/>
          <w:szCs w:val="28"/>
        </w:rPr>
        <w:t xml:space="preserve">Табасаранский </w:t>
      </w:r>
      <w:r w:rsidRPr="007A573B">
        <w:rPr>
          <w:rFonts w:ascii="Times New Roman" w:hAnsi="Times New Roman" w:cs="Times New Roman"/>
          <w:sz w:val="28"/>
          <w:szCs w:val="28"/>
        </w:rPr>
        <w:t>район» Республики Дагестан за 2016 год установлено следующее:</w:t>
      </w:r>
    </w:p>
    <w:p w:rsidR="00C609F4" w:rsidRPr="007A573B" w:rsidRDefault="00C609F4" w:rsidP="00C609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района «</w:t>
      </w:r>
      <w:r w:rsidR="006F6A3A">
        <w:rPr>
          <w:rFonts w:ascii="Times New Roman" w:hAnsi="Times New Roman" w:cs="Times New Roman"/>
          <w:sz w:val="28"/>
          <w:szCs w:val="28"/>
        </w:rPr>
        <w:t xml:space="preserve">Табасаранский </w:t>
      </w:r>
      <w:r w:rsidRPr="007A573B">
        <w:rPr>
          <w:rFonts w:ascii="Times New Roman" w:hAnsi="Times New Roman" w:cs="Times New Roman"/>
          <w:sz w:val="28"/>
          <w:szCs w:val="28"/>
        </w:rPr>
        <w:t>район» Республики Дагестан за 2016 год предоставлен в Контрольно-счетн</w:t>
      </w:r>
      <w:r w:rsidR="006F6A3A">
        <w:rPr>
          <w:rFonts w:ascii="Times New Roman" w:hAnsi="Times New Roman" w:cs="Times New Roman"/>
          <w:sz w:val="28"/>
          <w:szCs w:val="28"/>
        </w:rPr>
        <w:t>ый орган М</w:t>
      </w:r>
      <w:r w:rsidRPr="007A573B">
        <w:rPr>
          <w:rFonts w:ascii="Times New Roman" w:hAnsi="Times New Roman" w:cs="Times New Roman"/>
          <w:sz w:val="28"/>
          <w:szCs w:val="28"/>
        </w:rPr>
        <w:t>Р «</w:t>
      </w:r>
      <w:r w:rsidR="006F6A3A">
        <w:rPr>
          <w:rFonts w:ascii="Times New Roman" w:hAnsi="Times New Roman" w:cs="Times New Roman"/>
          <w:sz w:val="28"/>
          <w:szCs w:val="28"/>
        </w:rPr>
        <w:t xml:space="preserve">Табасаранский </w:t>
      </w:r>
      <w:r w:rsidRPr="007A573B">
        <w:rPr>
          <w:rFonts w:ascii="Times New Roman" w:hAnsi="Times New Roman" w:cs="Times New Roman"/>
          <w:sz w:val="28"/>
          <w:szCs w:val="28"/>
        </w:rPr>
        <w:t xml:space="preserve">район» в соответствии с требованиями, установленными ст. ст. 157, 264.4 </w:t>
      </w:r>
      <w:r w:rsidRPr="007A573B">
        <w:rPr>
          <w:rFonts w:ascii="Times New Roman" w:hAnsi="Times New Roman" w:cs="Times New Roman"/>
          <w:sz w:val="28"/>
          <w:szCs w:val="28"/>
        </w:rPr>
        <w:lastRenderedPageBreak/>
        <w:t>Бюджетного кодекса РФ, что соответствует срокам его предоставления.</w:t>
      </w:r>
    </w:p>
    <w:p w:rsidR="00C609F4" w:rsidRPr="007A573B" w:rsidRDefault="00C609F4" w:rsidP="00C609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Годовая бюджетная  отчетность представлена в полном объеме.</w:t>
      </w:r>
    </w:p>
    <w:p w:rsidR="00C609F4" w:rsidRPr="007A573B" w:rsidRDefault="00C609F4" w:rsidP="00C609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В годовой бюджетной отчетности присутствуют и правильно отражены все необходимые реквизиты.</w:t>
      </w:r>
    </w:p>
    <w:p w:rsidR="00C609F4" w:rsidRDefault="00C609F4" w:rsidP="00C609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района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73B">
        <w:rPr>
          <w:rFonts w:ascii="Times New Roman" w:hAnsi="Times New Roman" w:cs="Times New Roman"/>
          <w:sz w:val="28"/>
          <w:szCs w:val="28"/>
        </w:rPr>
        <w:t xml:space="preserve"> году представлен в Таблице №1. </w:t>
      </w:r>
    </w:p>
    <w:p w:rsidR="00C609F4" w:rsidRDefault="00C609F4" w:rsidP="00C609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40F1" w:rsidRPr="007A573B" w:rsidRDefault="002640F1" w:rsidP="00C609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09F4" w:rsidRPr="00FD392D" w:rsidRDefault="00C609F4" w:rsidP="00C6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92D">
        <w:rPr>
          <w:rFonts w:ascii="Times New Roman" w:hAnsi="Times New Roman" w:cs="Times New Roman"/>
          <w:sz w:val="24"/>
          <w:szCs w:val="24"/>
        </w:rPr>
        <w:t>Таблица №1</w:t>
      </w:r>
      <w:r w:rsidRPr="00FD392D">
        <w:rPr>
          <w:rFonts w:ascii="Times New Roman" w:hAnsi="Times New Roman" w:cs="Times New Roman"/>
          <w:sz w:val="24"/>
          <w:szCs w:val="24"/>
        </w:rPr>
        <w:tab/>
      </w:r>
      <w:r w:rsidRPr="00FD392D">
        <w:rPr>
          <w:rFonts w:ascii="Times New Roman" w:hAnsi="Times New Roman" w:cs="Times New Roman"/>
          <w:sz w:val="24"/>
          <w:szCs w:val="24"/>
        </w:rPr>
        <w:tab/>
      </w:r>
      <w:r w:rsidRPr="00FD392D">
        <w:rPr>
          <w:rFonts w:ascii="Times New Roman" w:hAnsi="Times New Roman" w:cs="Times New Roman"/>
          <w:sz w:val="24"/>
          <w:szCs w:val="24"/>
        </w:rPr>
        <w:tab/>
      </w:r>
      <w:r w:rsidRPr="00FD39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23A5">
        <w:rPr>
          <w:rFonts w:ascii="Times New Roman" w:hAnsi="Times New Roman" w:cs="Times New Roman"/>
          <w:sz w:val="24"/>
          <w:szCs w:val="24"/>
        </w:rPr>
        <w:tab/>
      </w:r>
      <w:r w:rsidR="00CD23A5">
        <w:rPr>
          <w:rFonts w:ascii="Times New Roman" w:hAnsi="Times New Roman" w:cs="Times New Roman"/>
          <w:sz w:val="24"/>
          <w:szCs w:val="24"/>
        </w:rPr>
        <w:tab/>
      </w:r>
      <w:r w:rsidR="00CD23A5">
        <w:rPr>
          <w:rFonts w:ascii="Times New Roman" w:hAnsi="Times New Roman" w:cs="Times New Roman"/>
          <w:sz w:val="24"/>
          <w:szCs w:val="24"/>
        </w:rPr>
        <w:tab/>
      </w:r>
      <w:r w:rsidR="00CD23A5">
        <w:rPr>
          <w:rFonts w:ascii="Times New Roman" w:hAnsi="Times New Roman" w:cs="Times New Roman"/>
          <w:sz w:val="24"/>
          <w:szCs w:val="24"/>
        </w:rPr>
        <w:tab/>
      </w:r>
      <w:r w:rsidRPr="00FD392D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W w:w="5000" w:type="pct"/>
        <w:tblInd w:w="137" w:type="dxa"/>
        <w:tblLayout w:type="fixed"/>
        <w:tblLook w:val="04A0"/>
      </w:tblPr>
      <w:tblGrid>
        <w:gridCol w:w="3364"/>
        <w:gridCol w:w="2039"/>
        <w:gridCol w:w="1386"/>
        <w:gridCol w:w="1179"/>
        <w:gridCol w:w="1462"/>
      </w:tblGrid>
      <w:tr w:rsidR="00C609F4" w:rsidRPr="007A573B" w:rsidTr="003B5C0D">
        <w:trPr>
          <w:trHeight w:val="451"/>
        </w:trPr>
        <w:tc>
          <w:tcPr>
            <w:tcW w:w="1784" w:type="pct"/>
            <w:vMerge w:val="restar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081" w:type="pct"/>
            <w:vMerge w:val="restar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Уточненные назначения консолидированного бюджета</w:t>
            </w:r>
          </w:p>
        </w:tc>
        <w:tc>
          <w:tcPr>
            <w:tcW w:w="1360" w:type="pct"/>
            <w:gridSpan w:val="2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Исполнение консолидированного бюджета</w:t>
            </w:r>
          </w:p>
        </w:tc>
        <w:tc>
          <w:tcPr>
            <w:tcW w:w="775" w:type="pct"/>
            <w:vMerge w:val="restar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</w:p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+ переплата</w:t>
            </w:r>
          </w:p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 недоимка</w:t>
            </w:r>
          </w:p>
        </w:tc>
      </w:tr>
      <w:tr w:rsidR="00C609F4" w:rsidRPr="007A573B" w:rsidTr="003B5C0D">
        <w:trPr>
          <w:trHeight w:val="451"/>
        </w:trPr>
        <w:tc>
          <w:tcPr>
            <w:tcW w:w="1784" w:type="pct"/>
            <w:vMerge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  <w:tc>
          <w:tcPr>
            <w:tcW w:w="625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 % соотношении к плану</w:t>
            </w:r>
          </w:p>
        </w:tc>
        <w:tc>
          <w:tcPr>
            <w:tcW w:w="775" w:type="pct"/>
            <w:vMerge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F4" w:rsidRPr="007A573B" w:rsidTr="003B5C0D">
        <w:tc>
          <w:tcPr>
            <w:tcW w:w="1784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 (собственные доходы) в том числе:</w:t>
            </w:r>
          </w:p>
        </w:tc>
        <w:tc>
          <w:tcPr>
            <w:tcW w:w="1081" w:type="pct"/>
          </w:tcPr>
          <w:p w:rsidR="00C609F4" w:rsidRPr="007A573B" w:rsidRDefault="003B1575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94743,8</w:t>
            </w:r>
          </w:p>
        </w:tc>
        <w:tc>
          <w:tcPr>
            <w:tcW w:w="735" w:type="pct"/>
          </w:tcPr>
          <w:p w:rsidR="00C609F4" w:rsidRPr="007A573B" w:rsidRDefault="003B1575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105598,4</w:t>
            </w:r>
          </w:p>
        </w:tc>
        <w:tc>
          <w:tcPr>
            <w:tcW w:w="625" w:type="pct"/>
          </w:tcPr>
          <w:p w:rsidR="00C609F4" w:rsidRPr="007A573B" w:rsidRDefault="003B1575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775" w:type="pct"/>
          </w:tcPr>
          <w:p w:rsidR="00C609F4" w:rsidRPr="007A573B" w:rsidRDefault="003B1575" w:rsidP="0070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+10854,6</w:t>
            </w:r>
          </w:p>
        </w:tc>
      </w:tr>
      <w:tr w:rsidR="00C609F4" w:rsidRPr="007A573B" w:rsidTr="003B5C0D">
        <w:tc>
          <w:tcPr>
            <w:tcW w:w="1784" w:type="pct"/>
          </w:tcPr>
          <w:p w:rsidR="00C609F4" w:rsidRPr="007A573B" w:rsidRDefault="00C609F4" w:rsidP="00C60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  <w:p w:rsidR="00C609F4" w:rsidRPr="007A573B" w:rsidRDefault="00C609F4" w:rsidP="00C527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C609F4" w:rsidRPr="007A573B" w:rsidRDefault="003B5C0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56732</w:t>
            </w:r>
          </w:p>
        </w:tc>
        <w:tc>
          <w:tcPr>
            <w:tcW w:w="735" w:type="pct"/>
          </w:tcPr>
          <w:p w:rsidR="00C609F4" w:rsidRPr="007A573B" w:rsidRDefault="003B1575" w:rsidP="003B5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62352,</w:t>
            </w:r>
            <w:r w:rsidR="003B5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C609F4" w:rsidRPr="007A573B" w:rsidRDefault="003B1575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775" w:type="pct"/>
          </w:tcPr>
          <w:p w:rsidR="00C609F4" w:rsidRPr="007A573B" w:rsidRDefault="003B1575" w:rsidP="003B5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B5C0D">
              <w:rPr>
                <w:rFonts w:ascii="Times New Roman" w:hAnsi="Times New Roman" w:cs="Times New Roman"/>
                <w:sz w:val="24"/>
                <w:szCs w:val="24"/>
              </w:rPr>
              <w:t>5620,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9F4" w:rsidRPr="007A573B" w:rsidTr="003B5C0D">
        <w:tc>
          <w:tcPr>
            <w:tcW w:w="1784" w:type="pct"/>
          </w:tcPr>
          <w:p w:rsidR="00C609F4" w:rsidRPr="007A573B" w:rsidRDefault="00172806" w:rsidP="00C60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ГСМ </w:t>
            </w:r>
          </w:p>
        </w:tc>
        <w:tc>
          <w:tcPr>
            <w:tcW w:w="1081" w:type="pct"/>
          </w:tcPr>
          <w:p w:rsidR="00C609F4" w:rsidRPr="007A573B" w:rsidRDefault="003B1575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20892,0</w:t>
            </w:r>
          </w:p>
        </w:tc>
        <w:tc>
          <w:tcPr>
            <w:tcW w:w="735" w:type="pct"/>
          </w:tcPr>
          <w:p w:rsidR="00C609F4" w:rsidRPr="007A573B" w:rsidRDefault="003B1575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26954,2</w:t>
            </w:r>
          </w:p>
        </w:tc>
        <w:tc>
          <w:tcPr>
            <w:tcW w:w="625" w:type="pct"/>
          </w:tcPr>
          <w:p w:rsidR="00C609F4" w:rsidRPr="007A573B" w:rsidRDefault="003B1575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775" w:type="pct"/>
          </w:tcPr>
          <w:p w:rsidR="00C609F4" w:rsidRPr="007A573B" w:rsidRDefault="003B1575" w:rsidP="0047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+6062,2</w:t>
            </w:r>
          </w:p>
        </w:tc>
      </w:tr>
      <w:tr w:rsidR="00C609F4" w:rsidRPr="007A573B" w:rsidTr="003B5C0D">
        <w:tc>
          <w:tcPr>
            <w:tcW w:w="1784" w:type="pct"/>
          </w:tcPr>
          <w:p w:rsidR="00C609F4" w:rsidRPr="007A573B" w:rsidRDefault="00803B99" w:rsidP="00C60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9F4" w:rsidRPr="007A573B" w:rsidRDefault="00C609F4" w:rsidP="00C527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C609F4" w:rsidRPr="007A573B" w:rsidRDefault="003B5C0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5840,0</w:t>
            </w:r>
          </w:p>
        </w:tc>
        <w:tc>
          <w:tcPr>
            <w:tcW w:w="735" w:type="pct"/>
          </w:tcPr>
          <w:p w:rsidR="00C609F4" w:rsidRPr="007A573B" w:rsidRDefault="003B5C0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6062,3</w:t>
            </w:r>
          </w:p>
        </w:tc>
        <w:tc>
          <w:tcPr>
            <w:tcW w:w="625" w:type="pct"/>
          </w:tcPr>
          <w:p w:rsidR="00C609F4" w:rsidRPr="007A573B" w:rsidRDefault="003B5C0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775" w:type="pct"/>
          </w:tcPr>
          <w:p w:rsidR="00C609F4" w:rsidRPr="007A573B" w:rsidRDefault="003B5C0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+222,3</w:t>
            </w:r>
          </w:p>
        </w:tc>
      </w:tr>
      <w:tr w:rsidR="003B5C0D" w:rsidRPr="007A573B" w:rsidTr="003B5C0D">
        <w:tc>
          <w:tcPr>
            <w:tcW w:w="1784" w:type="pct"/>
          </w:tcPr>
          <w:p w:rsidR="003B5C0D" w:rsidRDefault="003B5C0D" w:rsidP="003B5C0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</w:t>
            </w:r>
          </w:p>
        </w:tc>
        <w:tc>
          <w:tcPr>
            <w:tcW w:w="1081" w:type="pct"/>
          </w:tcPr>
          <w:p w:rsidR="003B5C0D" w:rsidRPr="007A573B" w:rsidRDefault="003B5C0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735" w:type="pct"/>
          </w:tcPr>
          <w:p w:rsidR="003B5C0D" w:rsidRPr="007A573B" w:rsidRDefault="003B5C0D" w:rsidP="0017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625" w:type="pct"/>
          </w:tcPr>
          <w:p w:rsidR="003B5C0D" w:rsidRPr="007A573B" w:rsidRDefault="003B5C0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75" w:type="pct"/>
          </w:tcPr>
          <w:p w:rsidR="003B5C0D" w:rsidRPr="007A573B" w:rsidRDefault="003B5C0D" w:rsidP="0047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-1179,0</w:t>
            </w:r>
          </w:p>
        </w:tc>
      </w:tr>
      <w:tr w:rsidR="003B5C0D" w:rsidRPr="007A573B" w:rsidTr="003B5C0D">
        <w:tc>
          <w:tcPr>
            <w:tcW w:w="1784" w:type="pct"/>
          </w:tcPr>
          <w:p w:rsidR="003B5C0D" w:rsidRDefault="003B5C0D" w:rsidP="00C60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081" w:type="pct"/>
          </w:tcPr>
          <w:p w:rsidR="003B5C0D" w:rsidRPr="007A573B" w:rsidRDefault="003B5C0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735" w:type="pct"/>
          </w:tcPr>
          <w:p w:rsidR="003B5C0D" w:rsidRPr="007A573B" w:rsidRDefault="003B5C0D" w:rsidP="0017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625" w:type="pct"/>
          </w:tcPr>
          <w:p w:rsidR="003B5C0D" w:rsidRPr="007A573B" w:rsidRDefault="00395F5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75" w:type="pct"/>
          </w:tcPr>
          <w:p w:rsidR="003B5C0D" w:rsidRPr="007A573B" w:rsidRDefault="00395F5D" w:rsidP="0047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-64,7</w:t>
            </w:r>
          </w:p>
        </w:tc>
      </w:tr>
      <w:tr w:rsidR="00834D09" w:rsidRPr="007A573B" w:rsidTr="003B5C0D">
        <w:tc>
          <w:tcPr>
            <w:tcW w:w="1784" w:type="pct"/>
          </w:tcPr>
          <w:p w:rsidR="00834D09" w:rsidRPr="007A573B" w:rsidRDefault="00395F5D" w:rsidP="00C60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834D09">
              <w:rPr>
                <w:rFonts w:ascii="Times New Roman" w:hAnsi="Times New Roman" w:cs="Times New Roman"/>
                <w:sz w:val="24"/>
                <w:szCs w:val="24"/>
              </w:rPr>
              <w:t xml:space="preserve">, взимаемый в связи с патентной системой </w:t>
            </w:r>
            <w:proofErr w:type="spellStart"/>
            <w:r w:rsidR="00834D09">
              <w:rPr>
                <w:rFonts w:ascii="Times New Roman" w:hAnsi="Times New Roman" w:cs="Times New Roman"/>
                <w:sz w:val="24"/>
                <w:szCs w:val="24"/>
              </w:rPr>
              <w:t>налогоблажения</w:t>
            </w:r>
            <w:proofErr w:type="spellEnd"/>
            <w:r w:rsidR="0083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</w:tcPr>
          <w:p w:rsidR="00834D09" w:rsidRDefault="00834D09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834D09" w:rsidRDefault="00395F5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25" w:type="pct"/>
          </w:tcPr>
          <w:p w:rsidR="00834D09" w:rsidRDefault="00834D09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834D09" w:rsidRDefault="00CB097F" w:rsidP="0047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+20,4</w:t>
            </w:r>
          </w:p>
        </w:tc>
      </w:tr>
      <w:tr w:rsidR="00C609F4" w:rsidRPr="007A573B" w:rsidTr="003B5C0D">
        <w:tc>
          <w:tcPr>
            <w:tcW w:w="1784" w:type="pct"/>
          </w:tcPr>
          <w:p w:rsidR="00C609F4" w:rsidRPr="007A573B" w:rsidRDefault="00395F5D" w:rsidP="0017280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081" w:type="pct"/>
          </w:tcPr>
          <w:p w:rsidR="00C609F4" w:rsidRPr="007A573B" w:rsidRDefault="00395F5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735" w:type="pct"/>
          </w:tcPr>
          <w:p w:rsidR="00C609F4" w:rsidRPr="007A573B" w:rsidRDefault="00395F5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1931,6</w:t>
            </w:r>
          </w:p>
        </w:tc>
        <w:tc>
          <w:tcPr>
            <w:tcW w:w="625" w:type="pct"/>
          </w:tcPr>
          <w:p w:rsidR="00C609F4" w:rsidRPr="007A573B" w:rsidRDefault="00395F5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775" w:type="pct"/>
          </w:tcPr>
          <w:p w:rsidR="00C609F4" w:rsidRPr="007A573B" w:rsidRDefault="00395F5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+831,6</w:t>
            </w:r>
          </w:p>
        </w:tc>
      </w:tr>
      <w:tr w:rsidR="00C609F4" w:rsidRPr="007A573B" w:rsidTr="00395F5D">
        <w:trPr>
          <w:trHeight w:val="1848"/>
        </w:trPr>
        <w:tc>
          <w:tcPr>
            <w:tcW w:w="1784" w:type="pct"/>
          </w:tcPr>
          <w:p w:rsidR="00C609F4" w:rsidRPr="007A573B" w:rsidRDefault="00395F5D" w:rsidP="00C60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сборам и иным обязательным платежам </w:t>
            </w:r>
          </w:p>
          <w:p w:rsidR="00C609F4" w:rsidRPr="007A573B" w:rsidRDefault="00C609F4" w:rsidP="00C527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C609F4" w:rsidRPr="007A573B" w:rsidRDefault="00395F5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625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C609F4" w:rsidRPr="007A573B" w:rsidRDefault="00CB097F" w:rsidP="0083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+337,0</w:t>
            </w:r>
          </w:p>
        </w:tc>
      </w:tr>
      <w:tr w:rsidR="00C609F4" w:rsidRPr="007A573B" w:rsidTr="003B5C0D">
        <w:tc>
          <w:tcPr>
            <w:tcW w:w="1784" w:type="pct"/>
          </w:tcPr>
          <w:p w:rsidR="00C609F4" w:rsidRPr="007A573B" w:rsidRDefault="00C609F4" w:rsidP="0017280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17280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 </w:t>
            </w: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806">
              <w:rPr>
                <w:rFonts w:ascii="Times New Roman" w:hAnsi="Times New Roman" w:cs="Times New Roman"/>
                <w:sz w:val="24"/>
                <w:szCs w:val="24"/>
              </w:rPr>
              <w:t>(за земли</w:t>
            </w:r>
            <w:proofErr w:type="gramStart"/>
            <w:r w:rsidR="0017280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1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C609F4" w:rsidRPr="007A573B" w:rsidRDefault="00395F5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25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C609F4" w:rsidRPr="007A573B" w:rsidRDefault="00CB097F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+12,5</w:t>
            </w:r>
          </w:p>
        </w:tc>
      </w:tr>
      <w:tr w:rsidR="00C609F4" w:rsidRPr="007A573B" w:rsidTr="003B5C0D">
        <w:tc>
          <w:tcPr>
            <w:tcW w:w="1784" w:type="pct"/>
          </w:tcPr>
          <w:p w:rsidR="00C609F4" w:rsidRPr="007A573B" w:rsidRDefault="00DA6278" w:rsidP="00DA627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аренду имущества </w:t>
            </w:r>
          </w:p>
        </w:tc>
        <w:tc>
          <w:tcPr>
            <w:tcW w:w="1081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C609F4" w:rsidRPr="007A573B" w:rsidRDefault="00DA6278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625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C609F4" w:rsidRPr="007A573B" w:rsidRDefault="00CB097F" w:rsidP="0083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+78,0</w:t>
            </w:r>
          </w:p>
        </w:tc>
      </w:tr>
      <w:tr w:rsidR="00C609F4" w:rsidRPr="007A573B" w:rsidTr="003B5C0D">
        <w:tc>
          <w:tcPr>
            <w:tcW w:w="1784" w:type="pct"/>
          </w:tcPr>
          <w:p w:rsidR="00C609F4" w:rsidRPr="007A573B" w:rsidRDefault="00DA6278" w:rsidP="00C60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Платежи при пользовании природными ресурсами </w:t>
            </w:r>
            <w:r w:rsidR="00C609F4"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C609F4" w:rsidRPr="007A573B" w:rsidRDefault="00DA6278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25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C609F4" w:rsidRPr="007A573B" w:rsidRDefault="00CB097F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+17,0</w:t>
            </w:r>
          </w:p>
        </w:tc>
      </w:tr>
      <w:tr w:rsidR="00DA6278" w:rsidRPr="007A573B" w:rsidTr="003B5C0D">
        <w:tc>
          <w:tcPr>
            <w:tcW w:w="1784" w:type="pct"/>
          </w:tcPr>
          <w:p w:rsidR="00DA6278" w:rsidRDefault="00DA6278" w:rsidP="00C60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081" w:type="pct"/>
          </w:tcPr>
          <w:p w:rsidR="00DA6278" w:rsidRPr="007A573B" w:rsidRDefault="00DA6278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7520,8</w:t>
            </w:r>
          </w:p>
        </w:tc>
        <w:tc>
          <w:tcPr>
            <w:tcW w:w="735" w:type="pct"/>
          </w:tcPr>
          <w:p w:rsidR="00DA6278" w:rsidRDefault="00DA6278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6089,6</w:t>
            </w:r>
          </w:p>
        </w:tc>
        <w:tc>
          <w:tcPr>
            <w:tcW w:w="625" w:type="pct"/>
          </w:tcPr>
          <w:p w:rsidR="00DA6278" w:rsidRPr="007A573B" w:rsidRDefault="00DA6278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775" w:type="pct"/>
          </w:tcPr>
          <w:p w:rsidR="00DA6278" w:rsidRPr="007A573B" w:rsidRDefault="00357D60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-1431,2</w:t>
            </w:r>
          </w:p>
        </w:tc>
      </w:tr>
      <w:tr w:rsidR="00DA6278" w:rsidRPr="007A573B" w:rsidTr="003B5C0D">
        <w:tc>
          <w:tcPr>
            <w:tcW w:w="1784" w:type="pct"/>
          </w:tcPr>
          <w:p w:rsidR="00DA6278" w:rsidRDefault="00DA6278" w:rsidP="00DA627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озм.ушерба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081" w:type="pct"/>
          </w:tcPr>
          <w:p w:rsidR="00DA6278" w:rsidRPr="007A573B" w:rsidRDefault="00DA6278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35" w:type="pct"/>
          </w:tcPr>
          <w:p w:rsidR="00DA6278" w:rsidRDefault="00DA6278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625" w:type="pct"/>
          </w:tcPr>
          <w:p w:rsidR="00DA6278" w:rsidRPr="007A573B" w:rsidRDefault="00357D60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775" w:type="pct"/>
          </w:tcPr>
          <w:p w:rsidR="00DA6278" w:rsidRPr="007A573B" w:rsidRDefault="00357D60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+527,1</w:t>
            </w:r>
          </w:p>
        </w:tc>
      </w:tr>
      <w:tr w:rsidR="00DA6278" w:rsidRPr="007A573B" w:rsidTr="003B5C0D">
        <w:tc>
          <w:tcPr>
            <w:tcW w:w="1784" w:type="pct"/>
          </w:tcPr>
          <w:p w:rsidR="00DA6278" w:rsidRDefault="00DA6278" w:rsidP="00C60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 налоговые доходы </w:t>
            </w:r>
          </w:p>
        </w:tc>
        <w:tc>
          <w:tcPr>
            <w:tcW w:w="1081" w:type="pct"/>
          </w:tcPr>
          <w:p w:rsidR="00DA6278" w:rsidRPr="007A573B" w:rsidRDefault="00DA6278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DA6278" w:rsidRDefault="00357D60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625" w:type="pct"/>
          </w:tcPr>
          <w:p w:rsidR="00DA6278" w:rsidRPr="007A573B" w:rsidRDefault="00DA6278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DA6278" w:rsidRPr="007A573B" w:rsidRDefault="00DA6278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78" w:rsidRPr="007A573B" w:rsidTr="003B5C0D">
        <w:tc>
          <w:tcPr>
            <w:tcW w:w="1784" w:type="pct"/>
          </w:tcPr>
          <w:p w:rsidR="00DA6278" w:rsidRDefault="00357D60" w:rsidP="00C609F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датация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субвенция .меж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1" w:type="pct"/>
          </w:tcPr>
          <w:p w:rsidR="00DA6278" w:rsidRPr="007A573B" w:rsidRDefault="00CB097F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866363,6</w:t>
            </w:r>
          </w:p>
        </w:tc>
        <w:tc>
          <w:tcPr>
            <w:tcW w:w="735" w:type="pct"/>
          </w:tcPr>
          <w:p w:rsidR="00DA6278" w:rsidRDefault="00CB097F" w:rsidP="00CB0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820822,5</w:t>
            </w:r>
          </w:p>
        </w:tc>
        <w:tc>
          <w:tcPr>
            <w:tcW w:w="625" w:type="pct"/>
          </w:tcPr>
          <w:p w:rsidR="00DA6278" w:rsidRPr="007A573B" w:rsidRDefault="00CB097F" w:rsidP="0035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75" w:type="pct"/>
          </w:tcPr>
          <w:p w:rsidR="00DA6278" w:rsidRPr="007A573B" w:rsidRDefault="00CB097F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-45541,2</w:t>
            </w:r>
          </w:p>
        </w:tc>
      </w:tr>
      <w:tr w:rsidR="00473041" w:rsidRPr="007A573B" w:rsidTr="003B5C0D">
        <w:tc>
          <w:tcPr>
            <w:tcW w:w="1784" w:type="pct"/>
          </w:tcPr>
          <w:p w:rsidR="00473041" w:rsidRPr="007A573B" w:rsidRDefault="00473041" w:rsidP="00C527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лицевом счете мест. Бюджета на 01.01.2016г</w:t>
            </w:r>
          </w:p>
        </w:tc>
        <w:tc>
          <w:tcPr>
            <w:tcW w:w="1081" w:type="pct"/>
          </w:tcPr>
          <w:p w:rsidR="00473041" w:rsidRDefault="00CB097F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17304,6</w:t>
            </w:r>
          </w:p>
        </w:tc>
        <w:tc>
          <w:tcPr>
            <w:tcW w:w="735" w:type="pct"/>
          </w:tcPr>
          <w:p w:rsidR="00473041" w:rsidRDefault="00CB097F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17304,6</w:t>
            </w:r>
          </w:p>
        </w:tc>
        <w:tc>
          <w:tcPr>
            <w:tcW w:w="625" w:type="pct"/>
          </w:tcPr>
          <w:p w:rsidR="00473041" w:rsidRDefault="00CB097F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5" w:type="pct"/>
          </w:tcPr>
          <w:p w:rsidR="00473041" w:rsidRPr="007A573B" w:rsidRDefault="00473041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F4" w:rsidRPr="007A573B" w:rsidTr="003B5C0D">
        <w:tc>
          <w:tcPr>
            <w:tcW w:w="1784" w:type="pc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  <w:r w:rsidR="0047304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остатков </w:t>
            </w:r>
          </w:p>
        </w:tc>
        <w:tc>
          <w:tcPr>
            <w:tcW w:w="1081" w:type="pct"/>
          </w:tcPr>
          <w:p w:rsidR="00C609F4" w:rsidRPr="007A573B" w:rsidRDefault="00CB097F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978412,0</w:t>
            </w:r>
          </w:p>
        </w:tc>
        <w:tc>
          <w:tcPr>
            <w:tcW w:w="735" w:type="pct"/>
          </w:tcPr>
          <w:p w:rsidR="00C609F4" w:rsidRPr="007A573B" w:rsidRDefault="00CB097F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920383,8</w:t>
            </w:r>
          </w:p>
        </w:tc>
        <w:tc>
          <w:tcPr>
            <w:tcW w:w="625" w:type="pct"/>
          </w:tcPr>
          <w:p w:rsidR="00C609F4" w:rsidRPr="007A573B" w:rsidRDefault="00CB097F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75" w:type="pct"/>
          </w:tcPr>
          <w:p w:rsidR="00C609F4" w:rsidRPr="007A573B" w:rsidRDefault="005C311C" w:rsidP="0083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58028,2</w:t>
            </w:r>
          </w:p>
        </w:tc>
      </w:tr>
    </w:tbl>
    <w:p w:rsidR="00C609F4" w:rsidRPr="007A573B" w:rsidRDefault="00C609F4" w:rsidP="00C60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9F4" w:rsidRPr="007A573B" w:rsidRDefault="00C609F4" w:rsidP="00C60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Согласно отчету об исполнении бюджета МР «</w:t>
      </w:r>
      <w:r w:rsidR="003B5F37">
        <w:rPr>
          <w:rFonts w:ascii="Times New Roman" w:hAnsi="Times New Roman" w:cs="Times New Roman"/>
          <w:sz w:val="28"/>
          <w:szCs w:val="28"/>
        </w:rPr>
        <w:t xml:space="preserve">Табасаранский </w:t>
      </w:r>
      <w:r w:rsidRPr="007A573B">
        <w:rPr>
          <w:rFonts w:ascii="Times New Roman" w:hAnsi="Times New Roman" w:cs="Times New Roman"/>
          <w:sz w:val="28"/>
          <w:szCs w:val="28"/>
        </w:rPr>
        <w:t xml:space="preserve"> район» за 2016 г., уточненные назначения (с учетом внесенных изменений, уточнений) составили </w:t>
      </w:r>
      <w:r w:rsidR="003B5F37">
        <w:rPr>
          <w:rFonts w:ascii="Times New Roman" w:hAnsi="Times New Roman" w:cs="Times New Roman"/>
          <w:sz w:val="28"/>
          <w:szCs w:val="28"/>
        </w:rPr>
        <w:t>978412,0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 Фактическое исполнение составляет </w:t>
      </w:r>
      <w:r w:rsidR="007041F6">
        <w:rPr>
          <w:rFonts w:ascii="Times New Roman" w:hAnsi="Times New Roman" w:cs="Times New Roman"/>
          <w:sz w:val="28"/>
          <w:szCs w:val="28"/>
        </w:rPr>
        <w:t>920383,8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041F6">
        <w:rPr>
          <w:rFonts w:ascii="Times New Roman" w:hAnsi="Times New Roman" w:cs="Times New Roman"/>
          <w:sz w:val="28"/>
          <w:szCs w:val="28"/>
        </w:rPr>
        <w:t>94,0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609F4" w:rsidRPr="007A573B" w:rsidRDefault="00C609F4" w:rsidP="00C60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Консолидированный бюджет МР «</w:t>
      </w:r>
      <w:r w:rsidR="00C06230">
        <w:rPr>
          <w:rFonts w:ascii="Times New Roman" w:hAnsi="Times New Roman" w:cs="Times New Roman"/>
          <w:sz w:val="28"/>
          <w:szCs w:val="28"/>
        </w:rPr>
        <w:t>Табасаранский</w:t>
      </w:r>
      <w:r w:rsidRPr="007A573B">
        <w:rPr>
          <w:rFonts w:ascii="Times New Roman" w:hAnsi="Times New Roman" w:cs="Times New Roman"/>
          <w:sz w:val="28"/>
          <w:szCs w:val="28"/>
        </w:rPr>
        <w:t xml:space="preserve"> район» по собственным  доходам исполнен на 101,3 %, при уточненном назначении собственных доходов в сумме </w:t>
      </w:r>
      <w:r w:rsidR="007041F6">
        <w:rPr>
          <w:rFonts w:ascii="Times New Roman" w:hAnsi="Times New Roman" w:cs="Times New Roman"/>
          <w:sz w:val="28"/>
          <w:szCs w:val="28"/>
        </w:rPr>
        <w:t>94743,8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 фактическое исполнение составило </w:t>
      </w:r>
      <w:r w:rsidR="007041F6">
        <w:rPr>
          <w:rFonts w:ascii="Times New Roman" w:hAnsi="Times New Roman" w:cs="Times New Roman"/>
          <w:sz w:val="28"/>
          <w:szCs w:val="28"/>
        </w:rPr>
        <w:t>105598,4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 или сверх уточненных назначений поступило </w:t>
      </w:r>
      <w:r w:rsidR="00C06230">
        <w:rPr>
          <w:rFonts w:ascii="Times New Roman" w:hAnsi="Times New Roman" w:cs="Times New Roman"/>
          <w:sz w:val="28"/>
          <w:szCs w:val="28"/>
        </w:rPr>
        <w:t>10854,6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7A14" w:rsidRDefault="00067A14" w:rsidP="00C609F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C609F4" w:rsidRPr="007A573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109,9</w:t>
      </w:r>
      <w:r w:rsidR="00C609F4" w:rsidRPr="007A573B">
        <w:rPr>
          <w:rFonts w:ascii="Times New Roman" w:hAnsi="Times New Roman" w:cs="Times New Roman"/>
          <w:sz w:val="28"/>
          <w:szCs w:val="28"/>
        </w:rPr>
        <w:t xml:space="preserve">%. При уточненном назначении </w:t>
      </w:r>
      <w:r>
        <w:rPr>
          <w:rFonts w:ascii="Times New Roman" w:hAnsi="Times New Roman" w:cs="Times New Roman"/>
          <w:sz w:val="28"/>
          <w:szCs w:val="28"/>
        </w:rPr>
        <w:t>56732,0</w:t>
      </w:r>
      <w:r w:rsidR="00C609F4" w:rsidRPr="007A573B">
        <w:rPr>
          <w:rFonts w:ascii="Times New Roman" w:hAnsi="Times New Roman" w:cs="Times New Roman"/>
          <w:sz w:val="28"/>
          <w:szCs w:val="28"/>
        </w:rPr>
        <w:t xml:space="preserve"> тыс. руб., фактическое исполнение составляет </w:t>
      </w:r>
      <w:r>
        <w:rPr>
          <w:rFonts w:ascii="Times New Roman" w:hAnsi="Times New Roman" w:cs="Times New Roman"/>
          <w:sz w:val="28"/>
          <w:szCs w:val="28"/>
        </w:rPr>
        <w:t>62352,3</w:t>
      </w:r>
      <w:r w:rsidR="00C609F4" w:rsidRPr="007A57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D23A5">
        <w:rPr>
          <w:rFonts w:ascii="Times New Roman" w:hAnsi="Times New Roman" w:cs="Times New Roman"/>
          <w:sz w:val="28"/>
          <w:szCs w:val="28"/>
        </w:rPr>
        <w:t>.</w:t>
      </w:r>
    </w:p>
    <w:p w:rsidR="00C609F4" w:rsidRPr="007A573B" w:rsidRDefault="00C609F4" w:rsidP="00C609F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Поступление акцизов на нефтепродукты при уточненном назначении </w:t>
      </w:r>
      <w:r w:rsidR="00067A14">
        <w:rPr>
          <w:rFonts w:ascii="Times New Roman" w:hAnsi="Times New Roman" w:cs="Times New Roman"/>
          <w:sz w:val="28"/>
          <w:szCs w:val="28"/>
        </w:rPr>
        <w:t>20892,0</w:t>
      </w:r>
      <w:r w:rsidRPr="007A573B">
        <w:rPr>
          <w:rFonts w:ascii="Times New Roman" w:hAnsi="Times New Roman" w:cs="Times New Roman"/>
          <w:sz w:val="28"/>
          <w:szCs w:val="28"/>
        </w:rPr>
        <w:t xml:space="preserve">тыс. руб., фактическое исполнение – </w:t>
      </w:r>
      <w:r w:rsidR="00067A14">
        <w:rPr>
          <w:rFonts w:ascii="Times New Roman" w:hAnsi="Times New Roman" w:cs="Times New Roman"/>
          <w:sz w:val="28"/>
          <w:szCs w:val="28"/>
        </w:rPr>
        <w:t>26954,2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руб., процент исполнения </w:t>
      </w:r>
      <w:r w:rsidR="00067A14">
        <w:rPr>
          <w:rFonts w:ascii="Times New Roman" w:hAnsi="Times New Roman" w:cs="Times New Roman"/>
          <w:sz w:val="28"/>
          <w:szCs w:val="28"/>
        </w:rPr>
        <w:t>129,0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или сверх уточненных назначений поступило </w:t>
      </w:r>
      <w:r w:rsidR="00067A14">
        <w:rPr>
          <w:rFonts w:ascii="Times New Roman" w:hAnsi="Times New Roman" w:cs="Times New Roman"/>
          <w:sz w:val="28"/>
          <w:szCs w:val="28"/>
        </w:rPr>
        <w:t>6062,2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09F4" w:rsidRPr="007A573B" w:rsidRDefault="00A16A5D" w:rsidP="00C609F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налог,</w:t>
      </w:r>
      <w:r w:rsidR="00C609F4" w:rsidRPr="007A573B">
        <w:rPr>
          <w:rFonts w:ascii="Times New Roman" w:hAnsi="Times New Roman" w:cs="Times New Roman"/>
          <w:sz w:val="28"/>
          <w:szCs w:val="28"/>
        </w:rPr>
        <w:t xml:space="preserve"> уточненном </w:t>
      </w:r>
      <w:proofErr w:type="gramStart"/>
      <w:r w:rsidR="00C609F4" w:rsidRPr="007A573B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C609F4" w:rsidRP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C06230">
        <w:rPr>
          <w:rFonts w:ascii="Times New Roman" w:hAnsi="Times New Roman" w:cs="Times New Roman"/>
          <w:sz w:val="28"/>
          <w:szCs w:val="28"/>
        </w:rPr>
        <w:t>329</w:t>
      </w:r>
      <w:r w:rsidR="00C609F4" w:rsidRPr="007A573B">
        <w:rPr>
          <w:rFonts w:ascii="Times New Roman" w:hAnsi="Times New Roman" w:cs="Times New Roman"/>
          <w:sz w:val="28"/>
          <w:szCs w:val="28"/>
        </w:rPr>
        <w:t xml:space="preserve">,0 тыс.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9F4" w:rsidRPr="007A573B">
        <w:rPr>
          <w:rFonts w:ascii="Times New Roman" w:hAnsi="Times New Roman" w:cs="Times New Roman"/>
          <w:sz w:val="28"/>
          <w:szCs w:val="28"/>
        </w:rPr>
        <w:t xml:space="preserve">фактически исполнен на </w:t>
      </w:r>
      <w:r w:rsidR="00C06230">
        <w:rPr>
          <w:rFonts w:ascii="Times New Roman" w:hAnsi="Times New Roman" w:cs="Times New Roman"/>
          <w:sz w:val="28"/>
          <w:szCs w:val="28"/>
        </w:rPr>
        <w:t>80,3</w:t>
      </w:r>
      <w:r w:rsidR="00C609F4" w:rsidRPr="007A573B">
        <w:rPr>
          <w:rFonts w:ascii="Times New Roman" w:hAnsi="Times New Roman" w:cs="Times New Roman"/>
          <w:sz w:val="28"/>
          <w:szCs w:val="28"/>
        </w:rPr>
        <w:t xml:space="preserve"> %,  или </w:t>
      </w:r>
      <w:r w:rsidR="00C06230">
        <w:rPr>
          <w:rFonts w:ascii="Times New Roman" w:hAnsi="Times New Roman" w:cs="Times New Roman"/>
          <w:sz w:val="28"/>
          <w:szCs w:val="28"/>
        </w:rPr>
        <w:t>264,3 тыс. руб.</w:t>
      </w:r>
    </w:p>
    <w:p w:rsidR="00C609F4" w:rsidRPr="007A573B" w:rsidRDefault="00C609F4" w:rsidP="00C609F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Поступления по госпошлине составили </w:t>
      </w:r>
      <w:r w:rsidR="00C06230">
        <w:rPr>
          <w:rFonts w:ascii="Times New Roman" w:hAnsi="Times New Roman" w:cs="Times New Roman"/>
          <w:sz w:val="28"/>
          <w:szCs w:val="28"/>
        </w:rPr>
        <w:t>1931,6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руб., при назначении </w:t>
      </w:r>
      <w:r w:rsidR="00C06230">
        <w:rPr>
          <w:rFonts w:ascii="Times New Roman" w:hAnsi="Times New Roman" w:cs="Times New Roman"/>
          <w:sz w:val="28"/>
          <w:szCs w:val="28"/>
        </w:rPr>
        <w:t>1100,0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06230" w:rsidRPr="00C06230">
        <w:rPr>
          <w:rFonts w:ascii="Times New Roman" w:hAnsi="Times New Roman" w:cs="Times New Roman"/>
          <w:sz w:val="28"/>
          <w:szCs w:val="28"/>
        </w:rPr>
        <w:t xml:space="preserve"> </w:t>
      </w:r>
      <w:r w:rsidR="00C06230" w:rsidRPr="007A573B">
        <w:rPr>
          <w:rFonts w:ascii="Times New Roman" w:hAnsi="Times New Roman" w:cs="Times New Roman"/>
          <w:sz w:val="28"/>
          <w:szCs w:val="28"/>
        </w:rPr>
        <w:t xml:space="preserve">или сверх уточненных назначений поступило </w:t>
      </w:r>
      <w:r w:rsidR="00C06230">
        <w:rPr>
          <w:rFonts w:ascii="Times New Roman" w:hAnsi="Times New Roman" w:cs="Times New Roman"/>
          <w:sz w:val="28"/>
          <w:szCs w:val="28"/>
        </w:rPr>
        <w:t>831,6</w:t>
      </w:r>
      <w:r w:rsidR="00C06230" w:rsidRPr="007A57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D23A5">
        <w:rPr>
          <w:rFonts w:ascii="Times New Roman" w:hAnsi="Times New Roman" w:cs="Times New Roman"/>
          <w:sz w:val="28"/>
          <w:szCs w:val="28"/>
        </w:rPr>
        <w:t>.</w:t>
      </w:r>
    </w:p>
    <w:p w:rsidR="00C609F4" w:rsidRPr="007A573B" w:rsidRDefault="00C609F4" w:rsidP="00C609F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Неналоговые доходы в виде штрафов, исполнены на </w:t>
      </w:r>
      <w:r w:rsidR="00C06230">
        <w:rPr>
          <w:rFonts w:ascii="Times New Roman" w:hAnsi="Times New Roman" w:cs="Times New Roman"/>
          <w:sz w:val="28"/>
          <w:szCs w:val="28"/>
        </w:rPr>
        <w:t>152,7</w:t>
      </w:r>
      <w:r w:rsidRPr="007A573B">
        <w:rPr>
          <w:rFonts w:ascii="Times New Roman" w:hAnsi="Times New Roman" w:cs="Times New Roman"/>
          <w:sz w:val="28"/>
          <w:szCs w:val="28"/>
        </w:rPr>
        <w:t xml:space="preserve">%, дополнительные поступления составляют </w:t>
      </w:r>
      <w:r w:rsidR="00C06230">
        <w:rPr>
          <w:rFonts w:ascii="Times New Roman" w:hAnsi="Times New Roman" w:cs="Times New Roman"/>
          <w:sz w:val="28"/>
          <w:szCs w:val="28"/>
        </w:rPr>
        <w:t>527,1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09F4" w:rsidRDefault="00C609F4" w:rsidP="00C609F4">
      <w:pPr>
        <w:pStyle w:val="a5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51DB">
        <w:rPr>
          <w:rFonts w:ascii="Times New Roman" w:hAnsi="Times New Roman" w:cs="Times New Roman"/>
          <w:sz w:val="28"/>
          <w:szCs w:val="28"/>
        </w:rPr>
        <w:t xml:space="preserve">Прочие неналоговые  доходы исполнены на </w:t>
      </w:r>
      <w:r w:rsidR="00C06230" w:rsidRPr="008551DB">
        <w:rPr>
          <w:rFonts w:ascii="Times New Roman" w:hAnsi="Times New Roman" w:cs="Times New Roman"/>
          <w:sz w:val="28"/>
          <w:szCs w:val="28"/>
        </w:rPr>
        <w:t>80,9</w:t>
      </w:r>
      <w:r w:rsidRPr="008551DB">
        <w:rPr>
          <w:rFonts w:ascii="Times New Roman" w:hAnsi="Times New Roman" w:cs="Times New Roman"/>
          <w:sz w:val="28"/>
          <w:szCs w:val="28"/>
        </w:rPr>
        <w:t xml:space="preserve">%, поступления составляют </w:t>
      </w:r>
      <w:r w:rsidR="00C06230" w:rsidRPr="008551DB">
        <w:rPr>
          <w:rFonts w:ascii="Times New Roman" w:hAnsi="Times New Roman" w:cs="Times New Roman"/>
          <w:sz w:val="28"/>
          <w:szCs w:val="28"/>
        </w:rPr>
        <w:t>6089,6</w:t>
      </w:r>
      <w:r w:rsidRPr="008551DB">
        <w:rPr>
          <w:rFonts w:ascii="Times New Roman" w:hAnsi="Times New Roman" w:cs="Times New Roman"/>
          <w:sz w:val="28"/>
          <w:szCs w:val="28"/>
        </w:rPr>
        <w:t xml:space="preserve"> тыс. руб. При назначении </w:t>
      </w:r>
      <w:r w:rsidR="00C06230" w:rsidRPr="008551DB">
        <w:rPr>
          <w:rFonts w:ascii="Times New Roman" w:hAnsi="Times New Roman" w:cs="Times New Roman"/>
          <w:sz w:val="28"/>
          <w:szCs w:val="28"/>
        </w:rPr>
        <w:t>7520,8 тыс. руб.</w:t>
      </w:r>
    </w:p>
    <w:p w:rsidR="008551DB" w:rsidRPr="008551DB" w:rsidRDefault="008551DB" w:rsidP="008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9F4" w:rsidRPr="007A573B" w:rsidRDefault="00C609F4" w:rsidP="00C609F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lastRenderedPageBreak/>
        <w:t>Собственные доходы в 2016 году исполнены на</w:t>
      </w:r>
      <w:r w:rsidR="008551DB">
        <w:rPr>
          <w:rFonts w:ascii="Times New Roman" w:hAnsi="Times New Roman" w:cs="Times New Roman"/>
          <w:sz w:val="28"/>
          <w:szCs w:val="28"/>
        </w:rPr>
        <w:t xml:space="preserve"> 105598,4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руб., всего доходов консолидированного бюджета исполнено в сумме </w:t>
      </w:r>
      <w:r w:rsidR="008551DB">
        <w:rPr>
          <w:rFonts w:ascii="Times New Roman" w:hAnsi="Times New Roman" w:cs="Times New Roman"/>
          <w:sz w:val="28"/>
          <w:szCs w:val="28"/>
        </w:rPr>
        <w:t>820822,4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 Собственные доходы в процентном соотношении к фактическому исполнению доходной части консолидированного бюджета составили 22,8 %.</w:t>
      </w:r>
    </w:p>
    <w:p w:rsidR="00C609F4" w:rsidRPr="007A573B" w:rsidRDefault="00C609F4" w:rsidP="00C609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09F4" w:rsidRDefault="00C609F4" w:rsidP="00C609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по безвозмездным поступлениям представлено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A573B">
        <w:rPr>
          <w:rFonts w:ascii="Times New Roman" w:hAnsi="Times New Roman" w:cs="Times New Roman"/>
          <w:sz w:val="28"/>
          <w:szCs w:val="28"/>
        </w:rPr>
        <w:t>аблице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C609F4" w:rsidRPr="007A573B" w:rsidRDefault="00C609F4" w:rsidP="00C609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09F4" w:rsidRPr="007A573B" w:rsidRDefault="00C609F4" w:rsidP="00C609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73B">
        <w:rPr>
          <w:rFonts w:ascii="Times New Roman" w:hAnsi="Times New Roman" w:cs="Times New Roman"/>
          <w:sz w:val="24"/>
          <w:szCs w:val="24"/>
        </w:rPr>
        <w:t>Таблица №2</w:t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</w:r>
      <w:r w:rsidRPr="007A573B">
        <w:rPr>
          <w:rFonts w:ascii="Times New Roman" w:hAnsi="Times New Roman" w:cs="Times New Roman"/>
          <w:sz w:val="24"/>
          <w:szCs w:val="24"/>
        </w:rPr>
        <w:tab/>
        <w:t>в тыс. руб.</w:t>
      </w:r>
    </w:p>
    <w:tbl>
      <w:tblPr>
        <w:tblStyle w:val="a6"/>
        <w:tblW w:w="9781" w:type="dxa"/>
        <w:tblInd w:w="-34" w:type="dxa"/>
        <w:tblLook w:val="04A0"/>
      </w:tblPr>
      <w:tblGrid>
        <w:gridCol w:w="2552"/>
        <w:gridCol w:w="1865"/>
        <w:gridCol w:w="1853"/>
        <w:gridCol w:w="1853"/>
        <w:gridCol w:w="1658"/>
      </w:tblGrid>
      <w:tr w:rsidR="00C609F4" w:rsidRPr="007A573B" w:rsidTr="00C5270E">
        <w:tc>
          <w:tcPr>
            <w:tcW w:w="2552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5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Уточненные назначения</w:t>
            </w:r>
          </w:p>
        </w:tc>
        <w:tc>
          <w:tcPr>
            <w:tcW w:w="1853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53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658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</w:p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(+)    (-)</w:t>
            </w:r>
          </w:p>
        </w:tc>
      </w:tr>
      <w:tr w:rsidR="00C609F4" w:rsidRPr="007A573B" w:rsidTr="00C5270E">
        <w:tc>
          <w:tcPr>
            <w:tcW w:w="2552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Дотация</w:t>
            </w:r>
            <w:proofErr w:type="gramEnd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полученная из бюджета РД</w:t>
            </w:r>
          </w:p>
        </w:tc>
        <w:tc>
          <w:tcPr>
            <w:tcW w:w="1865" w:type="dxa"/>
          </w:tcPr>
          <w:p w:rsidR="00C609F4" w:rsidRPr="007A573B" w:rsidRDefault="008551DB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129471,0</w:t>
            </w:r>
          </w:p>
        </w:tc>
        <w:tc>
          <w:tcPr>
            <w:tcW w:w="1853" w:type="dxa"/>
          </w:tcPr>
          <w:p w:rsidR="00C609F4" w:rsidRPr="007A573B" w:rsidRDefault="008551DB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107893,0</w:t>
            </w:r>
          </w:p>
        </w:tc>
        <w:tc>
          <w:tcPr>
            <w:tcW w:w="1853" w:type="dxa"/>
          </w:tcPr>
          <w:p w:rsidR="00C609F4" w:rsidRPr="007A573B" w:rsidRDefault="008551DB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58" w:type="dxa"/>
          </w:tcPr>
          <w:p w:rsidR="00C609F4" w:rsidRPr="007A573B" w:rsidRDefault="00C609F4" w:rsidP="00855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1DB">
              <w:rPr>
                <w:rFonts w:ascii="Times New Roman" w:hAnsi="Times New Roman" w:cs="Times New Roman"/>
                <w:sz w:val="24"/>
                <w:szCs w:val="24"/>
              </w:rPr>
              <w:t>21578,0</w:t>
            </w:r>
          </w:p>
        </w:tc>
      </w:tr>
      <w:tr w:rsidR="00C609F4" w:rsidRPr="007A573B" w:rsidTr="00C5270E">
        <w:tc>
          <w:tcPr>
            <w:tcW w:w="2552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2.Субсидии</w:t>
            </w:r>
          </w:p>
        </w:tc>
        <w:tc>
          <w:tcPr>
            <w:tcW w:w="1865" w:type="dxa"/>
          </w:tcPr>
          <w:p w:rsidR="00C609F4" w:rsidRPr="007A573B" w:rsidRDefault="008551DB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26339,2</w:t>
            </w:r>
          </w:p>
        </w:tc>
        <w:tc>
          <w:tcPr>
            <w:tcW w:w="1853" w:type="dxa"/>
          </w:tcPr>
          <w:p w:rsidR="00C609F4" w:rsidRPr="007A573B" w:rsidRDefault="008551DB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21130,8</w:t>
            </w:r>
          </w:p>
        </w:tc>
        <w:tc>
          <w:tcPr>
            <w:tcW w:w="1853" w:type="dxa"/>
          </w:tcPr>
          <w:p w:rsidR="00C609F4" w:rsidRPr="007A573B" w:rsidRDefault="008551DB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658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76E">
              <w:rPr>
                <w:rFonts w:ascii="Times New Roman" w:hAnsi="Times New Roman" w:cs="Times New Roman"/>
                <w:sz w:val="24"/>
                <w:szCs w:val="24"/>
              </w:rPr>
              <w:t>5208,4</w:t>
            </w:r>
          </w:p>
        </w:tc>
      </w:tr>
      <w:tr w:rsidR="00C609F4" w:rsidRPr="007A573B" w:rsidTr="00C5270E">
        <w:tc>
          <w:tcPr>
            <w:tcW w:w="2552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3.субвенции из РД</w:t>
            </w:r>
          </w:p>
        </w:tc>
        <w:tc>
          <w:tcPr>
            <w:tcW w:w="1865" w:type="dxa"/>
          </w:tcPr>
          <w:p w:rsidR="00C609F4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678839,4</w:t>
            </w:r>
          </w:p>
        </w:tc>
        <w:tc>
          <w:tcPr>
            <w:tcW w:w="1853" w:type="dxa"/>
          </w:tcPr>
          <w:p w:rsidR="00C609F4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670084,6</w:t>
            </w:r>
          </w:p>
        </w:tc>
        <w:tc>
          <w:tcPr>
            <w:tcW w:w="1853" w:type="dxa"/>
          </w:tcPr>
          <w:p w:rsidR="00C609F4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658" w:type="dxa"/>
          </w:tcPr>
          <w:p w:rsidR="00C609F4" w:rsidRPr="007A573B" w:rsidRDefault="00C609F4" w:rsidP="0058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76E">
              <w:rPr>
                <w:rFonts w:ascii="Times New Roman" w:hAnsi="Times New Roman" w:cs="Times New Roman"/>
                <w:sz w:val="24"/>
                <w:szCs w:val="24"/>
              </w:rPr>
              <w:t>8754,8</w:t>
            </w:r>
          </w:p>
        </w:tc>
      </w:tr>
      <w:tr w:rsidR="00C609F4" w:rsidRPr="007A573B" w:rsidTr="00C5270E">
        <w:tc>
          <w:tcPr>
            <w:tcW w:w="2552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4.иные межбюджетные трансферты</w:t>
            </w:r>
          </w:p>
        </w:tc>
        <w:tc>
          <w:tcPr>
            <w:tcW w:w="1865" w:type="dxa"/>
          </w:tcPr>
          <w:p w:rsidR="00C609F4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1714,0</w:t>
            </w:r>
          </w:p>
        </w:tc>
        <w:tc>
          <w:tcPr>
            <w:tcW w:w="1853" w:type="dxa"/>
          </w:tcPr>
          <w:p w:rsidR="00C609F4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1714,0</w:t>
            </w:r>
          </w:p>
        </w:tc>
        <w:tc>
          <w:tcPr>
            <w:tcW w:w="1853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</w:tcPr>
          <w:p w:rsidR="00C609F4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76E" w:rsidRPr="007A573B" w:rsidTr="00C5270E">
        <w:tc>
          <w:tcPr>
            <w:tcW w:w="2552" w:type="dxa"/>
          </w:tcPr>
          <w:p w:rsidR="0058776E" w:rsidRPr="0058776E" w:rsidRDefault="0058776E" w:rsidP="0058776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776E">
              <w:rPr>
                <w:rFonts w:ascii="Times New Roman" w:hAnsi="Times New Roman" w:cs="Times New Roman"/>
                <w:sz w:val="24"/>
                <w:szCs w:val="24"/>
              </w:rPr>
              <w:t>Бюджетный кредит</w:t>
            </w:r>
          </w:p>
        </w:tc>
        <w:tc>
          <w:tcPr>
            <w:tcW w:w="1865" w:type="dxa"/>
          </w:tcPr>
          <w:p w:rsidR="0058776E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853" w:type="dxa"/>
          </w:tcPr>
          <w:p w:rsidR="0058776E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853" w:type="dxa"/>
          </w:tcPr>
          <w:p w:rsidR="0058776E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58" w:type="dxa"/>
          </w:tcPr>
          <w:p w:rsidR="0058776E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-10000,0</w:t>
            </w:r>
          </w:p>
        </w:tc>
      </w:tr>
      <w:tr w:rsidR="00C609F4" w:rsidRPr="007A573B" w:rsidTr="00C5270E">
        <w:tc>
          <w:tcPr>
            <w:tcW w:w="2552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Всего безвозмездные поступления</w:t>
            </w:r>
          </w:p>
        </w:tc>
        <w:tc>
          <w:tcPr>
            <w:tcW w:w="1865" w:type="dxa"/>
          </w:tcPr>
          <w:p w:rsidR="00C609F4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866363,6</w:t>
            </w:r>
          </w:p>
        </w:tc>
        <w:tc>
          <w:tcPr>
            <w:tcW w:w="1853" w:type="dxa"/>
          </w:tcPr>
          <w:p w:rsidR="00C609F4" w:rsidRPr="007A573B" w:rsidRDefault="0058776E" w:rsidP="005C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820822,</w:t>
            </w:r>
            <w:r w:rsidR="005C3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C609F4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658" w:type="dxa"/>
          </w:tcPr>
          <w:p w:rsidR="00C609F4" w:rsidRPr="007A573B" w:rsidRDefault="0058776E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-45541,2</w:t>
            </w:r>
          </w:p>
        </w:tc>
      </w:tr>
    </w:tbl>
    <w:p w:rsidR="00C609F4" w:rsidRDefault="00C609F4" w:rsidP="00C609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09F4" w:rsidRDefault="00C609F4" w:rsidP="00C609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09F4" w:rsidRDefault="00C609F4" w:rsidP="00C609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09F4" w:rsidRPr="007A573B" w:rsidRDefault="00C609F4" w:rsidP="00C609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Анализ и структура расходной части бюджета района характеризуются данными Таблицы №3</w:t>
      </w:r>
    </w:p>
    <w:p w:rsidR="00C609F4" w:rsidRPr="007A573B" w:rsidRDefault="00C609F4" w:rsidP="00C609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Таблица №3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  <w:t>в тыс. руб.</w:t>
      </w:r>
    </w:p>
    <w:tbl>
      <w:tblPr>
        <w:tblStyle w:val="a6"/>
        <w:tblW w:w="9752" w:type="dxa"/>
        <w:tblInd w:w="-5" w:type="dxa"/>
        <w:tblLayout w:type="fixed"/>
        <w:tblLook w:val="04A0"/>
      </w:tblPr>
      <w:tblGrid>
        <w:gridCol w:w="709"/>
        <w:gridCol w:w="3657"/>
        <w:gridCol w:w="1535"/>
        <w:gridCol w:w="1300"/>
        <w:gridCol w:w="942"/>
        <w:gridCol w:w="12"/>
        <w:gridCol w:w="1597"/>
      </w:tblGrid>
      <w:tr w:rsidR="00C609F4" w:rsidRPr="007A573B" w:rsidTr="00C5270E">
        <w:trPr>
          <w:trHeight w:val="338"/>
        </w:trPr>
        <w:tc>
          <w:tcPr>
            <w:tcW w:w="709" w:type="dxa"/>
            <w:vMerge w:val="restar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57" w:type="dxa"/>
            <w:vMerge w:val="restar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5" w:type="dxa"/>
            <w:vMerge w:val="restart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Утвержденныйконсолидированный</w:t>
            </w:r>
            <w:proofErr w:type="spellEnd"/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54" w:type="dxa"/>
            <w:gridSpan w:val="3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консолидированного бюджета </w:t>
            </w:r>
          </w:p>
        </w:tc>
        <w:tc>
          <w:tcPr>
            <w:tcW w:w="159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Отклонения:</w:t>
            </w:r>
          </w:p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+ переплата</w:t>
            </w:r>
          </w:p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- недоимка</w:t>
            </w:r>
          </w:p>
        </w:tc>
      </w:tr>
      <w:tr w:rsidR="00C609F4" w:rsidRPr="007A573B" w:rsidTr="00C5270E">
        <w:trPr>
          <w:trHeight w:val="641"/>
        </w:trPr>
        <w:tc>
          <w:tcPr>
            <w:tcW w:w="709" w:type="dxa"/>
            <w:vMerge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  <w:tc>
          <w:tcPr>
            <w:tcW w:w="942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609" w:type="dxa"/>
            <w:gridSpan w:val="2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F4" w:rsidRPr="007A573B" w:rsidTr="00C5270E">
        <w:tc>
          <w:tcPr>
            <w:tcW w:w="709" w:type="dxa"/>
          </w:tcPr>
          <w:p w:rsidR="00C609F4" w:rsidRPr="007A573B" w:rsidRDefault="00C609F4" w:rsidP="00C60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35" w:type="dxa"/>
          </w:tcPr>
          <w:p w:rsidR="00C609F4" w:rsidRPr="007A573B" w:rsidRDefault="00823DAB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73134</w:t>
            </w:r>
          </w:p>
        </w:tc>
        <w:tc>
          <w:tcPr>
            <w:tcW w:w="1300" w:type="dxa"/>
          </w:tcPr>
          <w:p w:rsidR="00C609F4" w:rsidRPr="007A573B" w:rsidRDefault="00823DAB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68923</w:t>
            </w:r>
          </w:p>
        </w:tc>
        <w:tc>
          <w:tcPr>
            <w:tcW w:w="942" w:type="dxa"/>
          </w:tcPr>
          <w:p w:rsidR="00C609F4" w:rsidRPr="007A573B" w:rsidRDefault="00823DAB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609" w:type="dxa"/>
            <w:gridSpan w:val="2"/>
          </w:tcPr>
          <w:p w:rsidR="00C609F4" w:rsidRPr="007A573B" w:rsidRDefault="000408C4" w:rsidP="0082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DAB">
              <w:rPr>
                <w:rFonts w:ascii="Times New Roman" w:hAnsi="Times New Roman" w:cs="Times New Roman"/>
                <w:sz w:val="24"/>
                <w:szCs w:val="24"/>
              </w:rPr>
              <w:t>4211,0</w:t>
            </w:r>
          </w:p>
        </w:tc>
      </w:tr>
      <w:tr w:rsidR="00C609F4" w:rsidRPr="007A573B" w:rsidTr="00C5270E">
        <w:tc>
          <w:tcPr>
            <w:tcW w:w="709" w:type="dxa"/>
          </w:tcPr>
          <w:p w:rsidR="00C609F4" w:rsidRPr="007A573B" w:rsidRDefault="00C609F4" w:rsidP="00C60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35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300" w:type="dxa"/>
          </w:tcPr>
          <w:p w:rsidR="00C609F4" w:rsidRPr="007A573B" w:rsidRDefault="00EA7EBD" w:rsidP="0004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040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C609F4" w:rsidRPr="007A573B" w:rsidRDefault="000408C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gridSpan w:val="2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F4" w:rsidRPr="007A573B" w:rsidTr="00C5270E">
        <w:tc>
          <w:tcPr>
            <w:tcW w:w="709" w:type="dxa"/>
          </w:tcPr>
          <w:p w:rsidR="00C609F4" w:rsidRPr="007A573B" w:rsidRDefault="00C609F4" w:rsidP="00C60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535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1300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942" w:type="dxa"/>
          </w:tcPr>
          <w:p w:rsidR="00C609F4" w:rsidRPr="007A573B" w:rsidRDefault="000408C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609" w:type="dxa"/>
            <w:gridSpan w:val="2"/>
          </w:tcPr>
          <w:p w:rsidR="00C609F4" w:rsidRPr="007A573B" w:rsidRDefault="000408C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-351,0</w:t>
            </w:r>
          </w:p>
        </w:tc>
      </w:tr>
      <w:tr w:rsidR="00C609F4" w:rsidRPr="007A573B" w:rsidTr="00C5270E">
        <w:tc>
          <w:tcPr>
            <w:tcW w:w="709" w:type="dxa"/>
          </w:tcPr>
          <w:p w:rsidR="00C609F4" w:rsidRPr="007A573B" w:rsidRDefault="00C609F4" w:rsidP="00C60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5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30907</w:t>
            </w:r>
          </w:p>
        </w:tc>
        <w:tc>
          <w:tcPr>
            <w:tcW w:w="1300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22974</w:t>
            </w:r>
          </w:p>
        </w:tc>
        <w:tc>
          <w:tcPr>
            <w:tcW w:w="942" w:type="dxa"/>
          </w:tcPr>
          <w:p w:rsidR="00C609F4" w:rsidRPr="007A573B" w:rsidRDefault="000408C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609" w:type="dxa"/>
            <w:gridSpan w:val="2"/>
          </w:tcPr>
          <w:p w:rsidR="00C609F4" w:rsidRPr="007A573B" w:rsidRDefault="000408C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-7933</w:t>
            </w:r>
          </w:p>
        </w:tc>
      </w:tr>
      <w:tr w:rsidR="00C609F4" w:rsidRPr="007A573B" w:rsidTr="00C5270E">
        <w:tc>
          <w:tcPr>
            <w:tcW w:w="709" w:type="dxa"/>
          </w:tcPr>
          <w:p w:rsidR="00C609F4" w:rsidRPr="007A573B" w:rsidRDefault="00C609F4" w:rsidP="00C60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1535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42515</w:t>
            </w:r>
          </w:p>
        </w:tc>
        <w:tc>
          <w:tcPr>
            <w:tcW w:w="1300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39392,5</w:t>
            </w:r>
          </w:p>
        </w:tc>
        <w:tc>
          <w:tcPr>
            <w:tcW w:w="942" w:type="dxa"/>
          </w:tcPr>
          <w:p w:rsidR="00C609F4" w:rsidRPr="007A573B" w:rsidRDefault="000408C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609" w:type="dxa"/>
            <w:gridSpan w:val="2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-3122,5</w:t>
            </w:r>
          </w:p>
        </w:tc>
      </w:tr>
      <w:tr w:rsidR="00C609F4" w:rsidRPr="007A573B" w:rsidTr="00C5270E">
        <w:tc>
          <w:tcPr>
            <w:tcW w:w="709" w:type="dxa"/>
          </w:tcPr>
          <w:p w:rsidR="00C609F4" w:rsidRPr="007A573B" w:rsidRDefault="00C609F4" w:rsidP="00C60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35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11987</w:t>
            </w:r>
          </w:p>
        </w:tc>
        <w:tc>
          <w:tcPr>
            <w:tcW w:w="1300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11691,5</w:t>
            </w:r>
          </w:p>
        </w:tc>
        <w:tc>
          <w:tcPr>
            <w:tcW w:w="942" w:type="dxa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609" w:type="dxa"/>
            <w:gridSpan w:val="2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-295,5</w:t>
            </w:r>
          </w:p>
        </w:tc>
      </w:tr>
      <w:tr w:rsidR="00C609F4" w:rsidRPr="007A573B" w:rsidTr="00C5270E">
        <w:tc>
          <w:tcPr>
            <w:tcW w:w="709" w:type="dxa"/>
          </w:tcPr>
          <w:p w:rsidR="00C609F4" w:rsidRPr="007A573B" w:rsidRDefault="00C609F4" w:rsidP="00C60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535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300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942" w:type="dxa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609" w:type="dxa"/>
            <w:gridSpan w:val="2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-259</w:t>
            </w:r>
          </w:p>
        </w:tc>
      </w:tr>
      <w:tr w:rsidR="00C609F4" w:rsidRPr="007A573B" w:rsidTr="00C5270E">
        <w:tc>
          <w:tcPr>
            <w:tcW w:w="709" w:type="dxa"/>
          </w:tcPr>
          <w:p w:rsidR="00C609F4" w:rsidRPr="007A573B" w:rsidRDefault="00C609F4" w:rsidP="00C60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35" w:type="dxa"/>
          </w:tcPr>
          <w:p w:rsidR="00C609F4" w:rsidRPr="007A573B" w:rsidRDefault="00EA7EBD" w:rsidP="00EA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</w:t>
            </w:r>
          </w:p>
        </w:tc>
        <w:tc>
          <w:tcPr>
            <w:tcW w:w="1300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942" w:type="dxa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609" w:type="dxa"/>
            <w:gridSpan w:val="2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-375</w:t>
            </w:r>
          </w:p>
        </w:tc>
      </w:tr>
      <w:tr w:rsidR="00C609F4" w:rsidRPr="007A573B" w:rsidTr="00C5270E">
        <w:tc>
          <w:tcPr>
            <w:tcW w:w="709" w:type="dxa"/>
          </w:tcPr>
          <w:p w:rsidR="00C609F4" w:rsidRPr="007A573B" w:rsidRDefault="00C609F4" w:rsidP="00C60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35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802913</w:t>
            </w:r>
          </w:p>
        </w:tc>
        <w:tc>
          <w:tcPr>
            <w:tcW w:w="1300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777747,5</w:t>
            </w:r>
          </w:p>
        </w:tc>
        <w:tc>
          <w:tcPr>
            <w:tcW w:w="942" w:type="dxa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609" w:type="dxa"/>
            <w:gridSpan w:val="2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-25165,5</w:t>
            </w:r>
          </w:p>
        </w:tc>
      </w:tr>
      <w:tr w:rsidR="00C609F4" w:rsidRPr="007A573B" w:rsidTr="00C5270E">
        <w:tc>
          <w:tcPr>
            <w:tcW w:w="709" w:type="dxa"/>
          </w:tcPr>
          <w:p w:rsidR="00C609F4" w:rsidRPr="007A573B" w:rsidRDefault="00C609F4" w:rsidP="00C609F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5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18636</w:t>
            </w:r>
          </w:p>
        </w:tc>
        <w:tc>
          <w:tcPr>
            <w:tcW w:w="1300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</w:t>
            </w:r>
          </w:p>
        </w:tc>
        <w:tc>
          <w:tcPr>
            <w:tcW w:w="942" w:type="dxa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609" w:type="dxa"/>
            <w:gridSpan w:val="2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</w:tr>
      <w:tr w:rsidR="00C609F4" w:rsidRPr="007A573B" w:rsidTr="00C5270E">
        <w:tc>
          <w:tcPr>
            <w:tcW w:w="709" w:type="dxa"/>
          </w:tcPr>
          <w:p w:rsidR="00C609F4" w:rsidRPr="007A573B" w:rsidRDefault="00C609F4" w:rsidP="00C5270E">
            <w:pPr>
              <w:pStyle w:val="a5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C609F4" w:rsidRPr="007A573B" w:rsidRDefault="00C609F4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3B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35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978412,0</w:t>
            </w:r>
          </w:p>
        </w:tc>
        <w:tc>
          <w:tcPr>
            <w:tcW w:w="1300" w:type="dxa"/>
          </w:tcPr>
          <w:p w:rsidR="00C609F4" w:rsidRPr="007A573B" w:rsidRDefault="00EA7EBD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920383,8</w:t>
            </w:r>
          </w:p>
        </w:tc>
        <w:tc>
          <w:tcPr>
            <w:tcW w:w="942" w:type="dxa"/>
          </w:tcPr>
          <w:p w:rsidR="00C609F4" w:rsidRPr="007A573B" w:rsidRDefault="00673682" w:rsidP="00C5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609" w:type="dxa"/>
            <w:gridSpan w:val="2"/>
          </w:tcPr>
          <w:p w:rsidR="00C609F4" w:rsidRPr="007A573B" w:rsidRDefault="00673682" w:rsidP="00823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DAB">
              <w:rPr>
                <w:rFonts w:ascii="Times New Roman" w:hAnsi="Times New Roman" w:cs="Times New Roman"/>
                <w:sz w:val="24"/>
                <w:szCs w:val="24"/>
              </w:rPr>
              <w:t>0962,2</w:t>
            </w:r>
          </w:p>
        </w:tc>
      </w:tr>
    </w:tbl>
    <w:p w:rsidR="00C609F4" w:rsidRPr="007A573B" w:rsidRDefault="00C609F4" w:rsidP="00C609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lastRenderedPageBreak/>
        <w:t xml:space="preserve">Расходная часть консолидированного бюджета при уточненном назначении </w:t>
      </w:r>
      <w:r w:rsidR="000408C4">
        <w:rPr>
          <w:rFonts w:ascii="Times New Roman" w:hAnsi="Times New Roman" w:cs="Times New Roman"/>
          <w:sz w:val="28"/>
          <w:szCs w:val="28"/>
        </w:rPr>
        <w:t>978412</w:t>
      </w:r>
      <w:r w:rsidRPr="007A573B">
        <w:rPr>
          <w:rFonts w:ascii="Times New Roman" w:hAnsi="Times New Roman" w:cs="Times New Roman"/>
          <w:sz w:val="28"/>
          <w:szCs w:val="28"/>
        </w:rPr>
        <w:t xml:space="preserve">тыс. руб., фактическое исполнение составляет </w:t>
      </w:r>
      <w:r w:rsidR="000408C4">
        <w:rPr>
          <w:rFonts w:ascii="Times New Roman" w:hAnsi="Times New Roman" w:cs="Times New Roman"/>
          <w:sz w:val="28"/>
          <w:szCs w:val="28"/>
        </w:rPr>
        <w:t>920383,8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руб., в процентном соотношении </w:t>
      </w:r>
      <w:r w:rsidR="000408C4">
        <w:rPr>
          <w:rFonts w:ascii="Times New Roman" w:hAnsi="Times New Roman" w:cs="Times New Roman"/>
          <w:sz w:val="28"/>
          <w:szCs w:val="28"/>
        </w:rPr>
        <w:t>94,0</w:t>
      </w:r>
      <w:r w:rsidR="00673682">
        <w:rPr>
          <w:rFonts w:ascii="Times New Roman" w:hAnsi="Times New Roman" w:cs="Times New Roman"/>
          <w:sz w:val="28"/>
          <w:szCs w:val="28"/>
        </w:rPr>
        <w:t>%</w:t>
      </w:r>
      <w:r w:rsidRPr="007A573B">
        <w:rPr>
          <w:rFonts w:ascii="Times New Roman" w:hAnsi="Times New Roman" w:cs="Times New Roman"/>
          <w:sz w:val="28"/>
          <w:szCs w:val="28"/>
        </w:rPr>
        <w:t>.</w:t>
      </w: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Исполнение взятых социальных обязательств, не обеспечено ни по одному из видов расходов.</w:t>
      </w:r>
    </w:p>
    <w:p w:rsidR="00C609F4" w:rsidRPr="007A573B" w:rsidRDefault="00C609F4" w:rsidP="00C609F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Общегосударственные расходы исполнены на </w:t>
      </w:r>
      <w:r w:rsidR="00823DAB">
        <w:rPr>
          <w:rFonts w:ascii="Times New Roman" w:hAnsi="Times New Roman" w:cs="Times New Roman"/>
          <w:sz w:val="28"/>
          <w:szCs w:val="28"/>
        </w:rPr>
        <w:t>94,2</w:t>
      </w:r>
      <w:r w:rsidRPr="007A573B">
        <w:rPr>
          <w:rFonts w:ascii="Times New Roman" w:hAnsi="Times New Roman" w:cs="Times New Roman"/>
          <w:sz w:val="28"/>
          <w:szCs w:val="28"/>
        </w:rPr>
        <w:t xml:space="preserve">%, недофинансировано </w:t>
      </w:r>
      <w:r w:rsidR="00823DAB">
        <w:rPr>
          <w:rFonts w:ascii="Times New Roman" w:hAnsi="Times New Roman" w:cs="Times New Roman"/>
          <w:sz w:val="28"/>
          <w:szCs w:val="28"/>
        </w:rPr>
        <w:t>4211,0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73682" w:rsidRDefault="00C609F4" w:rsidP="00C609F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682">
        <w:rPr>
          <w:rFonts w:ascii="Times New Roman" w:hAnsi="Times New Roman" w:cs="Times New Roman"/>
          <w:sz w:val="28"/>
          <w:szCs w:val="28"/>
        </w:rPr>
        <w:t xml:space="preserve">Национальная оборона исполнено на </w:t>
      </w:r>
      <w:r w:rsidR="00673682" w:rsidRPr="00673682">
        <w:rPr>
          <w:rFonts w:ascii="Times New Roman" w:hAnsi="Times New Roman" w:cs="Times New Roman"/>
          <w:sz w:val="28"/>
          <w:szCs w:val="28"/>
        </w:rPr>
        <w:t>100</w:t>
      </w:r>
      <w:r w:rsidRPr="00673682">
        <w:rPr>
          <w:rFonts w:ascii="Times New Roman" w:hAnsi="Times New Roman" w:cs="Times New Roman"/>
          <w:sz w:val="28"/>
          <w:szCs w:val="28"/>
        </w:rPr>
        <w:t>%</w:t>
      </w:r>
      <w:r w:rsidR="00673682" w:rsidRPr="00673682">
        <w:rPr>
          <w:rFonts w:ascii="Times New Roman" w:hAnsi="Times New Roman" w:cs="Times New Roman"/>
          <w:sz w:val="28"/>
          <w:szCs w:val="28"/>
        </w:rPr>
        <w:t>.</w:t>
      </w:r>
      <w:r w:rsidRPr="00673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F4" w:rsidRPr="00673682" w:rsidRDefault="00C609F4" w:rsidP="00C609F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682">
        <w:rPr>
          <w:rFonts w:ascii="Times New Roman" w:hAnsi="Times New Roman" w:cs="Times New Roman"/>
          <w:sz w:val="28"/>
          <w:szCs w:val="28"/>
        </w:rPr>
        <w:t xml:space="preserve">Национальная безопасность исполнено на </w:t>
      </w:r>
      <w:r w:rsidR="00823DAB">
        <w:rPr>
          <w:rFonts w:ascii="Times New Roman" w:hAnsi="Times New Roman" w:cs="Times New Roman"/>
          <w:sz w:val="28"/>
          <w:szCs w:val="28"/>
        </w:rPr>
        <w:t>87,3</w:t>
      </w:r>
      <w:r w:rsidRPr="00673682">
        <w:rPr>
          <w:rFonts w:ascii="Times New Roman" w:hAnsi="Times New Roman" w:cs="Times New Roman"/>
          <w:sz w:val="28"/>
          <w:szCs w:val="28"/>
        </w:rPr>
        <w:t xml:space="preserve">%, недофинансировано на </w:t>
      </w:r>
      <w:bookmarkStart w:id="0" w:name="_GoBack"/>
      <w:r w:rsidR="00673682">
        <w:rPr>
          <w:rFonts w:ascii="Times New Roman" w:hAnsi="Times New Roman" w:cs="Times New Roman"/>
          <w:sz w:val="28"/>
          <w:szCs w:val="28"/>
        </w:rPr>
        <w:t>351,0</w:t>
      </w:r>
      <w:r w:rsidRPr="006736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bookmarkEnd w:id="0"/>
    <w:p w:rsidR="00C609F4" w:rsidRPr="007A573B" w:rsidRDefault="00C609F4" w:rsidP="00C609F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Национальная экономика исполнено на </w:t>
      </w:r>
      <w:r w:rsidR="00673682">
        <w:rPr>
          <w:rFonts w:ascii="Times New Roman" w:hAnsi="Times New Roman" w:cs="Times New Roman"/>
          <w:sz w:val="28"/>
          <w:szCs w:val="28"/>
        </w:rPr>
        <w:t>74,3</w:t>
      </w:r>
      <w:r w:rsidRPr="007A573B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недофинасировано</w:t>
      </w:r>
      <w:proofErr w:type="spellEnd"/>
      <w:r w:rsidR="00CD23A5">
        <w:rPr>
          <w:rFonts w:ascii="Times New Roman" w:hAnsi="Times New Roman" w:cs="Times New Roman"/>
          <w:sz w:val="28"/>
          <w:szCs w:val="28"/>
        </w:rPr>
        <w:t xml:space="preserve"> </w:t>
      </w:r>
      <w:r w:rsidRPr="007A573B">
        <w:rPr>
          <w:rFonts w:ascii="Times New Roman" w:hAnsi="Times New Roman" w:cs="Times New Roman"/>
          <w:sz w:val="28"/>
          <w:szCs w:val="28"/>
        </w:rPr>
        <w:t xml:space="preserve">- </w:t>
      </w:r>
      <w:r w:rsidR="00673682">
        <w:rPr>
          <w:rFonts w:ascii="Times New Roman" w:hAnsi="Times New Roman" w:cs="Times New Roman"/>
          <w:sz w:val="28"/>
          <w:szCs w:val="28"/>
        </w:rPr>
        <w:t>7933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Культура и кинема</w:t>
      </w:r>
      <w:r>
        <w:rPr>
          <w:rFonts w:ascii="Times New Roman" w:hAnsi="Times New Roman" w:cs="Times New Roman"/>
          <w:sz w:val="28"/>
          <w:szCs w:val="28"/>
        </w:rPr>
        <w:t xml:space="preserve">тография </w:t>
      </w:r>
      <w:r w:rsidRPr="007A573B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6E6CBD">
        <w:rPr>
          <w:rFonts w:ascii="Times New Roman" w:hAnsi="Times New Roman" w:cs="Times New Roman"/>
          <w:sz w:val="28"/>
          <w:szCs w:val="28"/>
        </w:rPr>
        <w:t>92,6</w:t>
      </w:r>
      <w:r w:rsidRPr="007A573B">
        <w:rPr>
          <w:rFonts w:ascii="Times New Roman" w:hAnsi="Times New Roman" w:cs="Times New Roman"/>
          <w:sz w:val="28"/>
          <w:szCs w:val="28"/>
        </w:rPr>
        <w:t xml:space="preserve">%, недофинансирование </w:t>
      </w:r>
      <w:r w:rsidR="006E6CBD">
        <w:rPr>
          <w:rFonts w:ascii="Times New Roman" w:hAnsi="Times New Roman" w:cs="Times New Roman"/>
          <w:sz w:val="28"/>
          <w:szCs w:val="28"/>
        </w:rPr>
        <w:t>3122,5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политика </w:t>
      </w:r>
      <w:r w:rsidRPr="007A573B">
        <w:rPr>
          <w:rFonts w:ascii="Times New Roman" w:hAnsi="Times New Roman" w:cs="Times New Roman"/>
          <w:sz w:val="28"/>
          <w:szCs w:val="28"/>
        </w:rPr>
        <w:t>исполнен</w:t>
      </w:r>
      <w:r w:rsidR="00673682">
        <w:rPr>
          <w:rFonts w:ascii="Times New Roman" w:hAnsi="Times New Roman" w:cs="Times New Roman"/>
          <w:sz w:val="28"/>
          <w:szCs w:val="28"/>
        </w:rPr>
        <w:t xml:space="preserve">о на </w:t>
      </w:r>
      <w:r w:rsidR="006E6CBD">
        <w:rPr>
          <w:rFonts w:ascii="Times New Roman" w:hAnsi="Times New Roman" w:cs="Times New Roman"/>
          <w:sz w:val="28"/>
          <w:szCs w:val="28"/>
        </w:rPr>
        <w:t>97,5</w:t>
      </w:r>
      <w:r w:rsidR="00673682">
        <w:rPr>
          <w:rFonts w:ascii="Times New Roman" w:hAnsi="Times New Roman" w:cs="Times New Roman"/>
          <w:sz w:val="28"/>
          <w:szCs w:val="28"/>
        </w:rPr>
        <w:t xml:space="preserve">%, недофинансирование </w:t>
      </w:r>
      <w:r w:rsidRP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6E6CBD">
        <w:rPr>
          <w:rFonts w:ascii="Times New Roman" w:hAnsi="Times New Roman" w:cs="Times New Roman"/>
          <w:sz w:val="28"/>
          <w:szCs w:val="28"/>
        </w:rPr>
        <w:t>295,5</w:t>
      </w:r>
      <w:r w:rsidRPr="007A573B">
        <w:rPr>
          <w:rFonts w:ascii="Times New Roman" w:hAnsi="Times New Roman" w:cs="Times New Roman"/>
          <w:sz w:val="28"/>
          <w:szCs w:val="28"/>
        </w:rPr>
        <w:t>тыс. руб.;</w:t>
      </w:r>
    </w:p>
    <w:p w:rsidR="00C609F4" w:rsidRPr="007A573B" w:rsidRDefault="00C609F4" w:rsidP="00C609F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Физкультура и Спорт </w:t>
      </w:r>
      <w:r w:rsidRPr="007A573B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6E6CBD">
        <w:rPr>
          <w:rFonts w:ascii="Times New Roman" w:hAnsi="Times New Roman" w:cs="Times New Roman"/>
          <w:sz w:val="28"/>
          <w:szCs w:val="28"/>
        </w:rPr>
        <w:t>80,7</w:t>
      </w:r>
      <w:r w:rsidRPr="007A573B">
        <w:rPr>
          <w:rFonts w:ascii="Times New Roman" w:hAnsi="Times New Roman" w:cs="Times New Roman"/>
          <w:sz w:val="28"/>
          <w:szCs w:val="28"/>
        </w:rPr>
        <w:t xml:space="preserve">%, недофинансировано </w:t>
      </w:r>
      <w:r w:rsidR="006E6CBD">
        <w:rPr>
          <w:rFonts w:ascii="Times New Roman" w:hAnsi="Times New Roman" w:cs="Times New Roman"/>
          <w:sz w:val="28"/>
          <w:szCs w:val="28"/>
        </w:rPr>
        <w:t>259,0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исполнено на </w:t>
      </w:r>
      <w:r w:rsidR="006E6CBD">
        <w:rPr>
          <w:rFonts w:ascii="Times New Roman" w:hAnsi="Times New Roman" w:cs="Times New Roman"/>
          <w:sz w:val="28"/>
          <w:szCs w:val="28"/>
        </w:rPr>
        <w:t>92,</w:t>
      </w:r>
      <w:r w:rsidRPr="007A573B">
        <w:rPr>
          <w:rFonts w:ascii="Times New Roman" w:hAnsi="Times New Roman" w:cs="Times New Roman"/>
          <w:sz w:val="28"/>
          <w:szCs w:val="28"/>
        </w:rPr>
        <w:t xml:space="preserve">0%, недофинансирование </w:t>
      </w:r>
      <w:r w:rsidR="006E6CBD">
        <w:rPr>
          <w:rFonts w:ascii="Times New Roman" w:hAnsi="Times New Roman" w:cs="Times New Roman"/>
          <w:sz w:val="28"/>
          <w:szCs w:val="28"/>
        </w:rPr>
        <w:t>375</w:t>
      </w:r>
      <w:r w:rsidRPr="007A573B">
        <w:rPr>
          <w:rFonts w:ascii="Times New Roman" w:hAnsi="Times New Roman" w:cs="Times New Roman"/>
          <w:sz w:val="28"/>
          <w:szCs w:val="28"/>
        </w:rPr>
        <w:t>,0 тыс. руб.;</w:t>
      </w:r>
    </w:p>
    <w:p w:rsidR="00C609F4" w:rsidRPr="007A573B" w:rsidRDefault="00C609F4" w:rsidP="00C609F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Образование исполнено на 9</w:t>
      </w:r>
      <w:r w:rsidR="006E6CBD">
        <w:rPr>
          <w:rFonts w:ascii="Times New Roman" w:hAnsi="Times New Roman" w:cs="Times New Roman"/>
          <w:sz w:val="28"/>
          <w:szCs w:val="28"/>
        </w:rPr>
        <w:t>6</w:t>
      </w:r>
      <w:r w:rsidRPr="007A573B">
        <w:rPr>
          <w:rFonts w:ascii="Times New Roman" w:hAnsi="Times New Roman" w:cs="Times New Roman"/>
          <w:sz w:val="28"/>
          <w:szCs w:val="28"/>
        </w:rPr>
        <w:t>,</w:t>
      </w:r>
      <w:r w:rsidR="006E6CBD">
        <w:rPr>
          <w:rFonts w:ascii="Times New Roman" w:hAnsi="Times New Roman" w:cs="Times New Roman"/>
          <w:sz w:val="28"/>
          <w:szCs w:val="28"/>
        </w:rPr>
        <w:t>8</w:t>
      </w:r>
      <w:r w:rsidRPr="007A573B">
        <w:rPr>
          <w:rFonts w:ascii="Times New Roman" w:hAnsi="Times New Roman" w:cs="Times New Roman"/>
          <w:sz w:val="28"/>
          <w:szCs w:val="28"/>
        </w:rPr>
        <w:t xml:space="preserve"> %, недофинансирование </w:t>
      </w:r>
      <w:r w:rsidR="006E6CBD">
        <w:rPr>
          <w:rFonts w:ascii="Times New Roman" w:hAnsi="Times New Roman" w:cs="Times New Roman"/>
          <w:sz w:val="28"/>
          <w:szCs w:val="28"/>
        </w:rPr>
        <w:t>25165,5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исполнено </w:t>
      </w:r>
      <w:r w:rsidR="006E6CBD">
        <w:rPr>
          <w:rFonts w:ascii="Times New Roman" w:hAnsi="Times New Roman" w:cs="Times New Roman"/>
          <w:sz w:val="28"/>
          <w:szCs w:val="28"/>
        </w:rPr>
        <w:t>50,3</w:t>
      </w:r>
      <w:r w:rsidRPr="007A573B">
        <w:rPr>
          <w:rFonts w:ascii="Times New Roman" w:hAnsi="Times New Roman" w:cs="Times New Roman"/>
          <w:sz w:val="28"/>
          <w:szCs w:val="28"/>
        </w:rPr>
        <w:t xml:space="preserve">%, недофинансирование </w:t>
      </w:r>
      <w:r w:rsidR="006E6CBD">
        <w:rPr>
          <w:rFonts w:ascii="Times New Roman" w:hAnsi="Times New Roman" w:cs="Times New Roman"/>
          <w:sz w:val="28"/>
          <w:szCs w:val="28"/>
        </w:rPr>
        <w:t>9250,0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Поступившие средства по виду расходов субвенция и субсидия направлены по целевому назначению:</w:t>
      </w:r>
    </w:p>
    <w:p w:rsidR="00C609F4" w:rsidRPr="007A573B" w:rsidRDefault="00C609F4" w:rsidP="00C60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3B">
        <w:rPr>
          <w:rFonts w:ascii="Times New Roman" w:hAnsi="Times New Roman" w:cs="Times New Roman"/>
          <w:b/>
          <w:sz w:val="28"/>
          <w:szCs w:val="28"/>
        </w:rPr>
        <w:t>Субвенция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Госстандарт образования –</w:t>
      </w:r>
      <w:r w:rsidR="00CD23A5">
        <w:rPr>
          <w:rFonts w:ascii="Times New Roman" w:hAnsi="Times New Roman" w:cs="Times New Roman"/>
          <w:sz w:val="28"/>
          <w:szCs w:val="28"/>
        </w:rPr>
        <w:t xml:space="preserve"> </w:t>
      </w:r>
      <w:r w:rsidRPr="007A573B">
        <w:rPr>
          <w:rFonts w:ascii="Times New Roman" w:hAnsi="Times New Roman" w:cs="Times New Roman"/>
          <w:sz w:val="28"/>
          <w:szCs w:val="28"/>
        </w:rPr>
        <w:t xml:space="preserve">детсады 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69352,3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823DAB" w:rsidRDefault="00823DAB" w:rsidP="00823DAB">
      <w:pPr>
        <w:spacing w:after="0"/>
        <w:ind w:left="3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09F4" w:rsidRPr="00823DAB">
        <w:rPr>
          <w:rFonts w:ascii="Times New Roman" w:hAnsi="Times New Roman" w:cs="Times New Roman"/>
          <w:sz w:val="28"/>
          <w:szCs w:val="28"/>
        </w:rPr>
        <w:t>школы</w:t>
      </w:r>
      <w:r w:rsidR="00C609F4" w:rsidRPr="00823DAB">
        <w:rPr>
          <w:rFonts w:ascii="Times New Roman" w:hAnsi="Times New Roman" w:cs="Times New Roman"/>
          <w:sz w:val="28"/>
          <w:szCs w:val="28"/>
        </w:rPr>
        <w:tab/>
      </w:r>
      <w:r w:rsidR="00C609F4" w:rsidRPr="00823DAB">
        <w:rPr>
          <w:rFonts w:ascii="Times New Roman" w:hAnsi="Times New Roman" w:cs="Times New Roman"/>
          <w:sz w:val="28"/>
          <w:szCs w:val="28"/>
        </w:rPr>
        <w:tab/>
      </w:r>
      <w:r w:rsidR="00C609F4" w:rsidRPr="00823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09F4" w:rsidRPr="00823DAB">
        <w:rPr>
          <w:rFonts w:ascii="Times New Roman" w:hAnsi="Times New Roman" w:cs="Times New Roman"/>
          <w:sz w:val="28"/>
          <w:szCs w:val="28"/>
        </w:rPr>
        <w:tab/>
      </w:r>
      <w:r w:rsidR="00003085" w:rsidRPr="00823DAB">
        <w:rPr>
          <w:rFonts w:ascii="Times New Roman" w:hAnsi="Times New Roman" w:cs="Times New Roman"/>
          <w:sz w:val="28"/>
          <w:szCs w:val="28"/>
        </w:rPr>
        <w:t>541473,0</w:t>
      </w:r>
      <w:r w:rsidR="00C609F4" w:rsidRPr="00823D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609F4" w:rsidRPr="00823D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09F4" w:rsidRPr="00823DAB">
        <w:rPr>
          <w:rFonts w:ascii="Times New Roman" w:hAnsi="Times New Roman" w:cs="Times New Roman"/>
          <w:sz w:val="28"/>
          <w:szCs w:val="28"/>
        </w:rPr>
        <w:t>уб.;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Компенсация части родительской платы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260,6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D23A5" w:rsidP="00C609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содержание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09F4" w:rsidRPr="007A573B">
        <w:rPr>
          <w:rFonts w:ascii="Times New Roman" w:hAnsi="Times New Roman" w:cs="Times New Roman"/>
          <w:sz w:val="28"/>
          <w:szCs w:val="28"/>
        </w:rPr>
        <w:t xml:space="preserve"> дошкольных </w:t>
      </w:r>
      <w:proofErr w:type="spellStart"/>
      <w:r w:rsidR="00C609F4" w:rsidRPr="007A573B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="00C609F4" w:rsidRPr="007A573B">
        <w:rPr>
          <w:rFonts w:ascii="Times New Roman" w:hAnsi="Times New Roman" w:cs="Times New Roman"/>
          <w:sz w:val="28"/>
          <w:szCs w:val="28"/>
        </w:rPr>
        <w:t>.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ЗАГС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1175,0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ВУС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2109,0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Расходы на содержание ребенка в семье опекуна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4499,4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Расходы на административную комиссию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357,0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Расходы для выполнения полномочий </w:t>
      </w:r>
    </w:p>
    <w:p w:rsidR="00C609F4" w:rsidRPr="007A573B" w:rsidRDefault="00C609F4" w:rsidP="00C609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  <w:proofErr w:type="gramStart"/>
      <w:r w:rsidRPr="007A573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609F4" w:rsidRPr="007A573B" w:rsidRDefault="00C609F4" w:rsidP="00C609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357,0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Обеспечение жильем детей-сирот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2719,2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деятельности </w:t>
      </w:r>
      <w:proofErr w:type="gramStart"/>
      <w:r w:rsidRPr="007A573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609F4" w:rsidRPr="007A573B" w:rsidRDefault="00C609F4" w:rsidP="00C609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Опеке и попечительству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1010,0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Субвенция бюджетам </w:t>
      </w:r>
      <w:proofErr w:type="gramStart"/>
      <w:r w:rsidRPr="007A573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C609F4" w:rsidRPr="007A573B" w:rsidRDefault="00C609F4" w:rsidP="00C609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районов по расчету предоставлению </w:t>
      </w:r>
    </w:p>
    <w:p w:rsidR="00C609F4" w:rsidRPr="007A573B" w:rsidRDefault="00C609F4" w:rsidP="00C609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lastRenderedPageBreak/>
        <w:t>дотаций поселениям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44844,0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9F4" w:rsidRPr="007A573B" w:rsidRDefault="00C609F4" w:rsidP="00C609F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3B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Питание (разовое)</w:t>
      </w:r>
      <w:r w:rsidRPr="007A573B">
        <w:rPr>
          <w:rFonts w:ascii="Times New Roman" w:hAnsi="Times New Roman" w:cs="Times New Roman"/>
          <w:sz w:val="28"/>
          <w:szCs w:val="28"/>
        </w:rPr>
        <w:tab/>
        <w:t>1-4 классы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6080,9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proofErr w:type="gramStart"/>
      <w:r w:rsidRPr="007A573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>. программы</w:t>
      </w:r>
      <w:proofErr w:type="gramEnd"/>
    </w:p>
    <w:p w:rsidR="00C609F4" w:rsidRPr="007A573B" w:rsidRDefault="00C609F4" w:rsidP="00C609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Pr="007A573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A573B">
        <w:rPr>
          <w:rFonts w:ascii="Times New Roman" w:hAnsi="Times New Roman" w:cs="Times New Roman"/>
          <w:sz w:val="28"/>
          <w:szCs w:val="28"/>
        </w:rPr>
        <w:t>. службы»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CD23A5">
        <w:rPr>
          <w:rFonts w:ascii="Times New Roman" w:hAnsi="Times New Roman" w:cs="Times New Roman"/>
          <w:sz w:val="28"/>
          <w:szCs w:val="28"/>
        </w:rPr>
        <w:t>31,3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Остаток денежных средств на лицевом счете муниципального района «</w:t>
      </w:r>
      <w:r w:rsidR="00CD23A5">
        <w:rPr>
          <w:rFonts w:ascii="Times New Roman" w:hAnsi="Times New Roman" w:cs="Times New Roman"/>
          <w:sz w:val="28"/>
          <w:szCs w:val="28"/>
        </w:rPr>
        <w:t>Табасаран</w:t>
      </w:r>
      <w:r w:rsidRPr="007A573B">
        <w:rPr>
          <w:rFonts w:ascii="Times New Roman" w:hAnsi="Times New Roman" w:cs="Times New Roman"/>
          <w:sz w:val="28"/>
          <w:szCs w:val="28"/>
        </w:rPr>
        <w:t>ский район» на 01.01.2017 г. По данным</w:t>
      </w:r>
      <w:r w:rsidR="00CD23A5">
        <w:rPr>
          <w:rFonts w:ascii="Times New Roman" w:hAnsi="Times New Roman" w:cs="Times New Roman"/>
          <w:sz w:val="28"/>
          <w:szCs w:val="28"/>
        </w:rPr>
        <w:t xml:space="preserve"> отдела №38</w:t>
      </w:r>
      <w:r w:rsidRPr="007A573B">
        <w:rPr>
          <w:rFonts w:ascii="Times New Roman" w:hAnsi="Times New Roman" w:cs="Times New Roman"/>
          <w:sz w:val="28"/>
          <w:szCs w:val="28"/>
        </w:rPr>
        <w:t xml:space="preserve"> УФК</w:t>
      </w:r>
      <w:r w:rsidR="00CD23A5">
        <w:rPr>
          <w:rFonts w:ascii="Times New Roman" w:hAnsi="Times New Roman" w:cs="Times New Roman"/>
          <w:sz w:val="28"/>
          <w:szCs w:val="28"/>
        </w:rPr>
        <w:t xml:space="preserve"> по </w:t>
      </w:r>
      <w:r w:rsidRPr="007A573B">
        <w:rPr>
          <w:rFonts w:ascii="Times New Roman" w:hAnsi="Times New Roman" w:cs="Times New Roman"/>
          <w:sz w:val="28"/>
          <w:szCs w:val="28"/>
        </w:rPr>
        <w:t xml:space="preserve"> РД составил всего </w:t>
      </w:r>
      <w:r w:rsidR="00003085">
        <w:rPr>
          <w:rFonts w:ascii="Times New Roman" w:hAnsi="Times New Roman" w:cs="Times New Roman"/>
          <w:sz w:val="28"/>
          <w:szCs w:val="28"/>
        </w:rPr>
        <w:t>19671,4</w:t>
      </w:r>
      <w:r w:rsidRPr="007A573B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C609F4" w:rsidRDefault="00C609F4" w:rsidP="00C609F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Субвенции всего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1688,7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609F4" w:rsidRPr="007A573B" w:rsidRDefault="00C609F4" w:rsidP="00C609F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003085">
        <w:rPr>
          <w:rFonts w:ascii="Times New Roman" w:hAnsi="Times New Roman" w:cs="Times New Roman"/>
          <w:sz w:val="28"/>
          <w:szCs w:val="28"/>
        </w:rPr>
        <w:t>18,6</w:t>
      </w:r>
      <w:r w:rsidRPr="007A573B">
        <w:rPr>
          <w:rFonts w:ascii="Times New Roman" w:hAnsi="Times New Roman" w:cs="Times New Roman"/>
          <w:sz w:val="28"/>
          <w:szCs w:val="28"/>
        </w:rPr>
        <w:t>тыс. руб.;</w:t>
      </w:r>
    </w:p>
    <w:p w:rsidR="00C609F4" w:rsidRPr="007A573B" w:rsidRDefault="00C609F4" w:rsidP="00C609F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Налоги и дотация</w:t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Pr="007A573B">
        <w:rPr>
          <w:rFonts w:ascii="Times New Roman" w:hAnsi="Times New Roman" w:cs="Times New Roman"/>
          <w:sz w:val="28"/>
          <w:szCs w:val="28"/>
        </w:rPr>
        <w:tab/>
      </w:r>
      <w:r w:rsidR="007D39D4">
        <w:rPr>
          <w:rFonts w:ascii="Times New Roman" w:hAnsi="Times New Roman" w:cs="Times New Roman"/>
          <w:sz w:val="28"/>
          <w:szCs w:val="28"/>
        </w:rPr>
        <w:t>17964,1</w:t>
      </w:r>
      <w:r w:rsidRPr="007A573B">
        <w:rPr>
          <w:rFonts w:ascii="Times New Roman" w:hAnsi="Times New Roman" w:cs="Times New Roman"/>
          <w:sz w:val="28"/>
          <w:szCs w:val="28"/>
        </w:rPr>
        <w:t>тыс. руб.;</w:t>
      </w:r>
    </w:p>
    <w:p w:rsidR="00C609F4" w:rsidRPr="007A573B" w:rsidRDefault="00C609F4" w:rsidP="00C609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73B">
        <w:rPr>
          <w:rFonts w:ascii="Times New Roman" w:hAnsi="Times New Roman" w:cs="Times New Roman"/>
          <w:b/>
          <w:sz w:val="32"/>
          <w:szCs w:val="32"/>
        </w:rPr>
        <w:t>Выводы и предложения</w:t>
      </w:r>
    </w:p>
    <w:p w:rsidR="00C609F4" w:rsidRPr="007A573B" w:rsidRDefault="00C609F4" w:rsidP="00C60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Проведенная внешняя проверка годового отчета об исполнении бюджета МР «</w:t>
      </w:r>
      <w:r w:rsidR="007D39D4">
        <w:rPr>
          <w:rFonts w:ascii="Times New Roman" w:hAnsi="Times New Roman" w:cs="Times New Roman"/>
          <w:sz w:val="28"/>
          <w:szCs w:val="28"/>
        </w:rPr>
        <w:t>Табасаранский район</w:t>
      </w:r>
      <w:r w:rsidRPr="007A573B">
        <w:rPr>
          <w:rFonts w:ascii="Times New Roman" w:hAnsi="Times New Roman" w:cs="Times New Roman"/>
          <w:sz w:val="28"/>
          <w:szCs w:val="28"/>
        </w:rPr>
        <w:t>» за 2016 год,</w:t>
      </w:r>
      <w:r w:rsidR="007D39D4">
        <w:rPr>
          <w:rFonts w:ascii="Times New Roman" w:hAnsi="Times New Roman" w:cs="Times New Roman"/>
          <w:sz w:val="28"/>
          <w:szCs w:val="28"/>
        </w:rPr>
        <w:t xml:space="preserve"> о</w:t>
      </w:r>
      <w:r w:rsidRPr="007A573B">
        <w:rPr>
          <w:rFonts w:ascii="Times New Roman" w:hAnsi="Times New Roman" w:cs="Times New Roman"/>
          <w:sz w:val="28"/>
          <w:szCs w:val="28"/>
        </w:rPr>
        <w:t xml:space="preserve"> достоверности и </w:t>
      </w:r>
      <w:r w:rsidR="00CD23A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7A573B">
        <w:rPr>
          <w:rFonts w:ascii="Times New Roman" w:hAnsi="Times New Roman" w:cs="Times New Roman"/>
          <w:sz w:val="28"/>
          <w:szCs w:val="28"/>
        </w:rPr>
        <w:t xml:space="preserve"> требованиям бюджетного законодательства РФ. </w:t>
      </w:r>
    </w:p>
    <w:p w:rsidR="00C609F4" w:rsidRPr="007A573B" w:rsidRDefault="00C609F4" w:rsidP="00C6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42D37">
        <w:rPr>
          <w:rFonts w:ascii="Times New Roman" w:hAnsi="Times New Roman" w:cs="Times New Roman"/>
          <w:sz w:val="28"/>
          <w:szCs w:val="28"/>
        </w:rPr>
        <w:t>ый</w:t>
      </w:r>
      <w:r w:rsidRPr="007A573B">
        <w:rPr>
          <w:rFonts w:ascii="Times New Roman" w:hAnsi="Times New Roman" w:cs="Times New Roman"/>
          <w:sz w:val="28"/>
          <w:szCs w:val="28"/>
        </w:rPr>
        <w:t xml:space="preserve"> </w:t>
      </w:r>
      <w:r w:rsidR="00442D37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7A573B">
        <w:rPr>
          <w:rFonts w:ascii="Times New Roman" w:hAnsi="Times New Roman" w:cs="Times New Roman"/>
          <w:sz w:val="28"/>
          <w:szCs w:val="28"/>
        </w:rPr>
        <w:t xml:space="preserve"> МР «</w:t>
      </w:r>
      <w:r w:rsidR="007D39D4">
        <w:rPr>
          <w:rFonts w:ascii="Times New Roman" w:hAnsi="Times New Roman" w:cs="Times New Roman"/>
          <w:sz w:val="28"/>
          <w:szCs w:val="28"/>
        </w:rPr>
        <w:t xml:space="preserve">Табасаранский </w:t>
      </w:r>
      <w:r w:rsidRPr="007A573B">
        <w:rPr>
          <w:rFonts w:ascii="Times New Roman" w:hAnsi="Times New Roman" w:cs="Times New Roman"/>
          <w:sz w:val="28"/>
          <w:szCs w:val="28"/>
        </w:rPr>
        <w:t xml:space="preserve"> район» предлагает:</w:t>
      </w:r>
    </w:p>
    <w:p w:rsidR="00C609F4" w:rsidRPr="007A573B" w:rsidRDefault="00C609F4" w:rsidP="00C609F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Продолжить работу с администраторами налоговых и неналоговых доходов по обеспечению полноты поступления доходов в бюджет района и снижению недоимки по налогам.</w:t>
      </w:r>
    </w:p>
    <w:p w:rsidR="00C609F4" w:rsidRPr="007A573B" w:rsidRDefault="00C609F4" w:rsidP="00C609F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>Обеспечивать объективное планирование неналоговых доходов и продолжить активную работу с их плательщиками.</w:t>
      </w:r>
    </w:p>
    <w:p w:rsidR="00CD23A5" w:rsidRDefault="00C609F4" w:rsidP="00C609F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73B">
        <w:rPr>
          <w:rFonts w:ascii="Times New Roman" w:hAnsi="Times New Roman" w:cs="Times New Roman"/>
          <w:sz w:val="28"/>
          <w:szCs w:val="28"/>
        </w:rPr>
        <w:t xml:space="preserve">Отделу по имуществу и земельным ресурсам совместно с отделом экономики в течение 2017 года провести работу по организации эффективного управления муниципальным имуществом, земельными ресурсами. </w:t>
      </w:r>
    </w:p>
    <w:p w:rsidR="002B6C36" w:rsidRDefault="002B6C36" w:rsidP="002B6C36">
      <w:pPr>
        <w:tabs>
          <w:tab w:val="left" w:pos="7155"/>
        </w:tabs>
        <w:ind w:left="5103"/>
        <w:jc w:val="center"/>
        <w:rPr>
          <w:b/>
        </w:rPr>
      </w:pPr>
    </w:p>
    <w:p w:rsidR="002B6C36" w:rsidRDefault="002B6C36" w:rsidP="002B6C36">
      <w:pPr>
        <w:tabs>
          <w:tab w:val="left" w:pos="7155"/>
        </w:tabs>
        <w:ind w:left="5103"/>
        <w:jc w:val="center"/>
        <w:rPr>
          <w:b/>
        </w:rPr>
      </w:pPr>
    </w:p>
    <w:p w:rsidR="002B6C36" w:rsidRDefault="002B6C36" w:rsidP="002B6C36">
      <w:pPr>
        <w:tabs>
          <w:tab w:val="left" w:pos="7155"/>
        </w:tabs>
        <w:ind w:left="5103"/>
        <w:jc w:val="center"/>
        <w:rPr>
          <w:b/>
        </w:rPr>
      </w:pPr>
    </w:p>
    <w:p w:rsidR="002B6C36" w:rsidRDefault="002B6C36" w:rsidP="002B6C36">
      <w:pPr>
        <w:tabs>
          <w:tab w:val="left" w:pos="7155"/>
        </w:tabs>
        <w:ind w:left="5103"/>
        <w:jc w:val="center"/>
        <w:rPr>
          <w:b/>
        </w:rPr>
      </w:pPr>
    </w:p>
    <w:p w:rsidR="002B6C36" w:rsidRDefault="002B6C36" w:rsidP="002B6C36">
      <w:pPr>
        <w:tabs>
          <w:tab w:val="left" w:pos="7155"/>
        </w:tabs>
        <w:ind w:left="5103"/>
        <w:jc w:val="center"/>
        <w:rPr>
          <w:b/>
        </w:rPr>
      </w:pPr>
    </w:p>
    <w:p w:rsidR="002B6C36" w:rsidRDefault="002B6C36" w:rsidP="002B6C36">
      <w:pPr>
        <w:tabs>
          <w:tab w:val="left" w:pos="7155"/>
        </w:tabs>
        <w:ind w:left="5103"/>
        <w:jc w:val="center"/>
        <w:rPr>
          <w:b/>
        </w:rPr>
      </w:pPr>
    </w:p>
    <w:p w:rsidR="002B6C36" w:rsidRDefault="002B6C36" w:rsidP="002B6C36">
      <w:pPr>
        <w:tabs>
          <w:tab w:val="left" w:pos="7155"/>
        </w:tabs>
        <w:ind w:left="5103"/>
        <w:jc w:val="center"/>
        <w:rPr>
          <w:b/>
        </w:rPr>
      </w:pPr>
    </w:p>
    <w:p w:rsidR="006E7ACB" w:rsidRDefault="006E7ACB"/>
    <w:sectPr w:rsidR="006E7ACB" w:rsidSect="002B6C36">
      <w:pgSz w:w="11906" w:h="16838"/>
      <w:pgMar w:top="28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DEA"/>
    <w:multiLevelType w:val="hybridMultilevel"/>
    <w:tmpl w:val="C0A03E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6C51"/>
    <w:multiLevelType w:val="hybridMultilevel"/>
    <w:tmpl w:val="BD40D4D0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2381A"/>
    <w:multiLevelType w:val="hybridMultilevel"/>
    <w:tmpl w:val="63BE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57E"/>
    <w:multiLevelType w:val="hybridMultilevel"/>
    <w:tmpl w:val="9AF06D42"/>
    <w:lvl w:ilvl="0" w:tplc="B56A529C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FB156B"/>
    <w:multiLevelType w:val="hybridMultilevel"/>
    <w:tmpl w:val="8B10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17B4"/>
    <w:multiLevelType w:val="hybridMultilevel"/>
    <w:tmpl w:val="2422936E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663E9"/>
    <w:multiLevelType w:val="hybridMultilevel"/>
    <w:tmpl w:val="CEF2C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525D2"/>
    <w:multiLevelType w:val="hybridMultilevel"/>
    <w:tmpl w:val="2FC61168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63EC7"/>
    <w:multiLevelType w:val="hybridMultilevel"/>
    <w:tmpl w:val="A51E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6750C"/>
    <w:multiLevelType w:val="hybridMultilevel"/>
    <w:tmpl w:val="FA5C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C36"/>
    <w:rsid w:val="00003085"/>
    <w:rsid w:val="000408C4"/>
    <w:rsid w:val="00041B24"/>
    <w:rsid w:val="000560A9"/>
    <w:rsid w:val="00067A14"/>
    <w:rsid w:val="00110B3A"/>
    <w:rsid w:val="00172806"/>
    <w:rsid w:val="00241EAA"/>
    <w:rsid w:val="00244424"/>
    <w:rsid w:val="002632DF"/>
    <w:rsid w:val="002640F1"/>
    <w:rsid w:val="002B6C36"/>
    <w:rsid w:val="002E12CE"/>
    <w:rsid w:val="002E7631"/>
    <w:rsid w:val="003476F0"/>
    <w:rsid w:val="00357D60"/>
    <w:rsid w:val="003721CA"/>
    <w:rsid w:val="00395F5D"/>
    <w:rsid w:val="003B1575"/>
    <w:rsid w:val="003B2E37"/>
    <w:rsid w:val="003B5C0D"/>
    <w:rsid w:val="003B5F37"/>
    <w:rsid w:val="00442D37"/>
    <w:rsid w:val="00473041"/>
    <w:rsid w:val="0058776E"/>
    <w:rsid w:val="00597617"/>
    <w:rsid w:val="005B49B9"/>
    <w:rsid w:val="005C311C"/>
    <w:rsid w:val="006257B6"/>
    <w:rsid w:val="00673682"/>
    <w:rsid w:val="006C01DD"/>
    <w:rsid w:val="006E6CBD"/>
    <w:rsid w:val="006E7ACB"/>
    <w:rsid w:val="006F6A3A"/>
    <w:rsid w:val="007041F6"/>
    <w:rsid w:val="007D39D4"/>
    <w:rsid w:val="00803B99"/>
    <w:rsid w:val="00823DAB"/>
    <w:rsid w:val="00834D09"/>
    <w:rsid w:val="008551DB"/>
    <w:rsid w:val="0089309E"/>
    <w:rsid w:val="008D36BE"/>
    <w:rsid w:val="009761AE"/>
    <w:rsid w:val="00A16A5D"/>
    <w:rsid w:val="00C06230"/>
    <w:rsid w:val="00C25846"/>
    <w:rsid w:val="00C56139"/>
    <w:rsid w:val="00C609F4"/>
    <w:rsid w:val="00C67C46"/>
    <w:rsid w:val="00CB097F"/>
    <w:rsid w:val="00CC144A"/>
    <w:rsid w:val="00CD23A5"/>
    <w:rsid w:val="00D2243D"/>
    <w:rsid w:val="00D652D4"/>
    <w:rsid w:val="00DA6278"/>
    <w:rsid w:val="00DE54E9"/>
    <w:rsid w:val="00E95E2D"/>
    <w:rsid w:val="00EA7EBD"/>
    <w:rsid w:val="00E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C36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B6C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609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C609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user-4</cp:lastModifiedBy>
  <cp:revision>7</cp:revision>
  <cp:lastPrinted>2017-05-17T08:39:00Z</cp:lastPrinted>
  <dcterms:created xsi:type="dcterms:W3CDTF">2017-05-17T08:10:00Z</dcterms:created>
  <dcterms:modified xsi:type="dcterms:W3CDTF">2017-05-18T10:50:00Z</dcterms:modified>
</cp:coreProperties>
</file>