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39" w:rsidRPr="00495639" w:rsidRDefault="00495639" w:rsidP="00495639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56971775" r:id="rId5"/>
        </w:object>
      </w:r>
    </w:p>
    <w:p w:rsidR="00495639" w:rsidRPr="00495639" w:rsidRDefault="00495639" w:rsidP="00495639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Pr="00495639" w:rsidRDefault="00495639" w:rsidP="00495639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3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495639" w:rsidRPr="00495639" w:rsidRDefault="00495639" w:rsidP="00495639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39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495639" w:rsidRPr="00495639" w:rsidRDefault="00495639" w:rsidP="00495639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3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495639" w:rsidRPr="00495639" w:rsidRDefault="00495639" w:rsidP="00495639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5639" w:rsidRPr="00495639" w:rsidRDefault="00495639" w:rsidP="00495639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5639" w:rsidRPr="00495639" w:rsidRDefault="00495639" w:rsidP="00495639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39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49563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495639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49563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495639">
        <w:rPr>
          <w:rFonts w:ascii="Times New Roman" w:hAnsi="Times New Roman" w:cs="Times New Roman"/>
          <w:b/>
          <w:sz w:val="18"/>
          <w:szCs w:val="18"/>
        </w:rPr>
        <w:t>-</w:t>
      </w:r>
      <w:r w:rsidRPr="0049563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49563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495639" w:rsidRPr="00495639" w:rsidTr="00DB7BCE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5639" w:rsidRPr="00495639" w:rsidRDefault="00495639" w:rsidP="00495639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</w:p>
          <w:p w:rsidR="00495639" w:rsidRPr="00495639" w:rsidRDefault="00495639" w:rsidP="00495639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 w:rsidRPr="00495639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22.05.2017г.                                                                                                                                    № 54</w:t>
            </w:r>
          </w:p>
        </w:tc>
      </w:tr>
    </w:tbl>
    <w:p w:rsidR="00495639" w:rsidRDefault="00495639" w:rsidP="00495639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495639" w:rsidRPr="00495639" w:rsidRDefault="00495639" w:rsidP="00495639">
      <w:pPr>
        <w:tabs>
          <w:tab w:val="left" w:pos="6495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39" w:rsidRPr="00495639" w:rsidRDefault="00495639" w:rsidP="0049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Об Утверждении Порядка включения (</w:t>
      </w: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засчитывания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 xml:space="preserve">) в стаж </w:t>
      </w:r>
    </w:p>
    <w:p w:rsidR="00495639" w:rsidRPr="00495639" w:rsidRDefault="00495639" w:rsidP="0049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муниципальной службы для назначения пенсии за выслугу лет муниципальных служащих иных периодов работы (службы)</w:t>
      </w:r>
    </w:p>
    <w:p w:rsidR="00495639" w:rsidRPr="00495639" w:rsidRDefault="00495639" w:rsidP="00495639">
      <w:pPr>
        <w:shd w:val="clear" w:color="auto" w:fill="FFFFFF"/>
        <w:spacing w:after="0" w:line="288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3C3C3C"/>
          <w:sz w:val="28"/>
          <w:szCs w:val="28"/>
        </w:rPr>
      </w:pP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02.07.2007г. № 25-ФЗ «О муниципальной службе в Российской Федерации», </w:t>
      </w:r>
      <w:hyperlink r:id="rId6" w:history="1">
        <w:r w:rsidRPr="00495639">
          <w:rPr>
            <w:rFonts w:ascii="Times New Roman" w:hAnsi="Times New Roman" w:cs="Times New Roman"/>
            <w:sz w:val="28"/>
            <w:szCs w:val="28"/>
          </w:rPr>
          <w:t xml:space="preserve">Законом Республики Дагестан от 11.03.2008г. № 9 «О муниципальной службе в Республике Дагестан», Администрация МР «Табасаранский район» </w:t>
        </w:r>
      </w:hyperlink>
      <w:r w:rsidRPr="00495639">
        <w:rPr>
          <w:rFonts w:ascii="Times New Roman" w:hAnsi="Times New Roman" w:cs="Times New Roman"/>
          <w:sz w:val="28"/>
          <w:szCs w:val="28"/>
        </w:rPr>
        <w:t xml:space="preserve">  </w:t>
      </w:r>
      <w:r w:rsidRPr="004956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39">
        <w:rPr>
          <w:rFonts w:ascii="Times New Roman" w:hAnsi="Times New Roman" w:cs="Times New Roman"/>
          <w:sz w:val="28"/>
          <w:szCs w:val="28"/>
        </w:rPr>
        <w:t>1. Утвердить Порядок включения (</w:t>
      </w:r>
      <w:proofErr w:type="spellStart"/>
      <w:r w:rsidRPr="00495639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495639">
        <w:rPr>
          <w:rFonts w:ascii="Times New Roman" w:hAnsi="Times New Roman" w:cs="Times New Roman"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периодов работы (службы) - приложение 1.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39">
        <w:rPr>
          <w:rFonts w:ascii="Times New Roman" w:hAnsi="Times New Roman" w:cs="Times New Roman"/>
          <w:sz w:val="28"/>
          <w:szCs w:val="28"/>
        </w:rPr>
        <w:t>2. Образовать Комиссию по включению (</w:t>
      </w:r>
      <w:proofErr w:type="spellStart"/>
      <w:r w:rsidRPr="00495639">
        <w:rPr>
          <w:rFonts w:ascii="Times New Roman" w:hAnsi="Times New Roman" w:cs="Times New Roman"/>
          <w:sz w:val="28"/>
          <w:szCs w:val="28"/>
        </w:rPr>
        <w:t>засчитыванию</w:t>
      </w:r>
      <w:proofErr w:type="spellEnd"/>
      <w:r w:rsidRPr="00495639">
        <w:rPr>
          <w:rFonts w:ascii="Times New Roman" w:hAnsi="Times New Roman" w:cs="Times New Roman"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периодов работы (службы) - приложение 2.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3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«Голос </w:t>
      </w:r>
      <w:proofErr w:type="spellStart"/>
      <w:r w:rsidRPr="00495639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495639">
        <w:rPr>
          <w:rFonts w:ascii="Times New Roman" w:hAnsi="Times New Roman" w:cs="Times New Roman"/>
          <w:sz w:val="28"/>
          <w:szCs w:val="28"/>
        </w:rPr>
        <w:t>»  и разместить на официальном сайте Администрации района в информационно-телекоммуникационной сети «Интернет».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39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495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    на 1-го заместителя главы Администрации МР «Табасаранский район» </w:t>
      </w:r>
      <w:proofErr w:type="spellStart"/>
      <w:r w:rsidRPr="00495639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Pr="00495639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39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 подписания.</w:t>
      </w:r>
    </w:p>
    <w:p w:rsid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639" w:rsidRPr="00495639" w:rsidRDefault="00495639" w:rsidP="0049563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495639" w:rsidRPr="00495639" w:rsidRDefault="00495639" w:rsidP="0049563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95639" w:rsidRDefault="00495639" w:rsidP="0049563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495639" w:rsidRDefault="00495639" w:rsidP="0049563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39" w:rsidRPr="00495639" w:rsidRDefault="00495639" w:rsidP="0049563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lastRenderedPageBreak/>
        <w:t>Приложение № 1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к Постановлению Администрации 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МР «Табасаранский район»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от 22.05.2017г. № 54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5639" w:rsidRPr="00495639" w:rsidRDefault="00495639" w:rsidP="00495639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 xml:space="preserve"> включения (</w:t>
      </w: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засчитывания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>) в стаж муниципальной службы</w:t>
      </w:r>
    </w:p>
    <w:p w:rsidR="00495639" w:rsidRPr="00495639" w:rsidRDefault="00495639" w:rsidP="00495639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для назначения пенсии за выслугу лет муниципальных служащих</w:t>
      </w:r>
    </w:p>
    <w:p w:rsidR="00495639" w:rsidRPr="00495639" w:rsidRDefault="00495639" w:rsidP="00495639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 xml:space="preserve"> иных периодов работы (службы)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1. Настоящий Порядок регулирует вопросы, связанные с включением в стаж муниципальной службы для назначения пенсии за выслугу лет муниципальных служащих иных периодов работы (службы) на отдельных должностях руководителей и специалистов предприятий, учреждений и организаций.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2. В стаж муниципальной службы для назначения пенсии за выслугу лет муниципальных служащих могут быть включены (засчитаны) иные периоды работы (службы) на отдельных должностях руководителей и специалистов предприятий, учреждений и организаций, опыт и знания по которым были необходимы им для выполнения должностных обязанностей по замещаемой должности муниципальной службы, в </w:t>
      </w:r>
      <w:proofErr w:type="gram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совокупности</w:t>
      </w:r>
      <w:proofErr w:type="gram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не превышающие 5 лет, на основании распоряжения Главы Администрации МР «Табасаранский район» по представлению комиссии при Администрации района по включению (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засчитыванию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периодов работы (службы) (далее - Комиссия).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3. Комиссия в своей деятельности руководствуется «</w:t>
      </w:r>
      <w:r w:rsidRPr="00495639">
        <w:rPr>
          <w:rFonts w:ascii="Times New Roman" w:hAnsi="Times New Roman" w:cs="Times New Roman"/>
          <w:color w:val="00466E"/>
          <w:sz w:val="28"/>
          <w:szCs w:val="28"/>
          <w:u w:val="single"/>
        </w:rPr>
        <w:t>Федеральным законом «О муниципальной службе в Российской Федерации"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t>, Законом Республики Дагестан «О муниципальной службе в Республики Дагестан».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4. Комиссия рассматривает предложения о включении в стаж муниципальной службы для назначения пенсии за выслугу лет муниципальных служащих иных периодов работы (службы) на основании представления-ходатайства руководителя отраслевого и территориального органа Администрации МР «Табасаранский район» (приложение 1 к Порядку), в котором муниципальный служащий замещал должность муниципальной службы.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5. Представление-ходатайство руководителя отраслевого и территориального органа Администрации района о включении (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засчитывании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) в стаж муниципальной службы для назначения пенсии за выслугу лет муниципального служащего иных периодов работы (службы) оформляется на основании заявления муниципального служащего (приложение 2 к Порядку), </w:t>
      </w: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имеющего на день подачи заявления право на страховую пенсию по старости.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lastRenderedPageBreak/>
        <w:t>Заявление о включении иных периодов подается одновременно с увольнением муниципального служащего на государственную пенсию или в любое время после увольнения с муниципальной службы с момента возникновения права на пенсию за выслугу лет.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Руководитель отраслевого и территориального органа Администрации  МР «Табасаранский район»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были необходимы для выполнения должностных обязанностей в соответствии с должностной инструкцией муниципального служащего.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6. К представлению-ходатайству руководителя отраслевого и территориального органа Администрации  МР «Табасаранский район» прилагаются следующие документы: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заявление о включении иных периодов;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копия трудовой книжки;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справка о стаже муниципальной службы;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справка о должностях, периоды службы (работы) в которых включаются (засчитываются) в стаж муниципальной службы для назначения пенсии за выслугу лет, заверенная кадровой службой: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копии должностных инструкций по должностям, указанным в заявлении, или иной документ, подтверждающий, что опыт и знание работы в должностях руководителей и специалистов на предприятиях, в учреждениях и организациях, период, который предлагается к включению в стаж муниципальной службы, были необходимы муниципальным служащим для исполнения обязанностей по замещаемой должности муниципальной службы;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копия должностной инструкции по замещаемой должности муниципальной службы;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- копия правового акта об увольнении муниципального служащего.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7. Комиссия осуществляет проверку представленных документов, рассматривает их по мере поступления.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8. На основании представленных документов Комиссия принимает решение: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- о включении иных периодов работы в стаж муниципальной службы муниципального служащего, дающий право на назначение пенсии за выслугу лет;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- об отказе включения иных периодов работы в стаж муниципальной службы муниципального служащего, дающий право на назначение пенсии за выслугу лет.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Основанием для отказа включения в стаж муниципальной службы иных периодов работы (службы) является отсутствие документов, указанных в п. 6 настоящего Порядка.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9. Заседание Комиссии правомочно при участии в нем более половины общего числа членов Комиссии.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lastRenderedPageBreak/>
        <w:t>Решение Комиссии принимается простым большинством голосов присутствующих на заседании членов Комиссии и оформляется протоколом, который подписывают председатель, секретарь и члены Комиссии, присутствующие на заседании.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10. Протокол заседания Комиссии является основанием для подготовки проекта распоряжения Главы Администрации МР «Табасаранский район» о включении (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засчитывании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периодов работы (службы), который согласовывается в установленном порядке и представляется на подпись Главе Администрации МР «Табасаранский район» РД.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11. Организационное обеспечение деятельности Комиссии возлагается на управляющего делами администрации МР «Табасаранский район» и на секретаря Комиссии.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Default="00495639" w:rsidP="00495639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Default="00495639" w:rsidP="00495639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P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к Порядку включения (</w:t>
      </w: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засчитывания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>)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в стаж муниципальной службы для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назначения пенсии за выслугу лет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муниципальных служащих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иных периодов работы (службы)</w:t>
      </w:r>
    </w:p>
    <w:p w:rsidR="00495639" w:rsidRPr="00495639" w:rsidRDefault="00495639" w:rsidP="00495639">
      <w:pPr>
        <w:spacing w:after="0"/>
        <w:ind w:left="425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Председателю комиссии по включению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засчитыванию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>) в стаж муниципальной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службы для назначения пенсии за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выслугу лет муниципальных служащих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иных периодов работы (службы)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___________________________________</w:t>
      </w:r>
    </w:p>
    <w:p w:rsidR="00495639" w:rsidRPr="00495639" w:rsidRDefault="00495639" w:rsidP="0049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sz w:val="41"/>
          <w:szCs w:val="41"/>
        </w:rPr>
        <w:br/>
      </w:r>
      <w:r w:rsidRPr="00495639">
        <w:rPr>
          <w:rFonts w:ascii="Times New Roman" w:hAnsi="Times New Roman" w:cs="Times New Roman"/>
          <w:b/>
          <w:sz w:val="28"/>
          <w:szCs w:val="28"/>
        </w:rPr>
        <w:t>ПРЕДСТАВЛЕНИЕ-ХОДАТАЙСТВО</w:t>
      </w:r>
    </w:p>
    <w:p w:rsidR="00495639" w:rsidRPr="00495639" w:rsidRDefault="00495639" w:rsidP="00495639">
      <w:pPr>
        <w:spacing w:after="0"/>
        <w:ind w:right="-284" w:firstLine="567"/>
        <w:rPr>
          <w:rFonts w:ascii="Times New Roman" w:hAnsi="Times New Roman" w:cs="Times New Roman"/>
          <w:color w:val="2D2D2D"/>
          <w:sz w:val="21"/>
          <w:szCs w:val="21"/>
        </w:rPr>
      </w:pPr>
      <w:r w:rsidRPr="0049563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5639">
        <w:rPr>
          <w:rFonts w:ascii="Times New Roman" w:hAnsi="Times New Roman" w:cs="Times New Roman"/>
          <w:color w:val="2D2D2D"/>
          <w:sz w:val="21"/>
          <w:szCs w:val="21"/>
        </w:rPr>
        <w:t>В соответствии с Законом Республики Дагестан  от 11.03.2008г. № 9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"О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муниципальной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службе в Республике Дагестан",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Постановлением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Администрации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 xml:space="preserve"> МР «Табасаранский район» 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"Об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утверждении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Порядка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включения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(</w:t>
      </w:r>
      <w:proofErr w:type="spellStart"/>
      <w:r w:rsidRPr="00495639">
        <w:rPr>
          <w:rFonts w:ascii="Times New Roman" w:hAnsi="Times New Roman" w:cs="Times New Roman"/>
          <w:color w:val="2D2D2D"/>
          <w:sz w:val="21"/>
          <w:szCs w:val="21"/>
        </w:rPr>
        <w:t>засчитывания</w:t>
      </w:r>
      <w:proofErr w:type="spellEnd"/>
      <w:r w:rsidRPr="00495639">
        <w:rPr>
          <w:rFonts w:ascii="Times New Roman" w:hAnsi="Times New Roman" w:cs="Times New Roman"/>
          <w:color w:val="2D2D2D"/>
          <w:sz w:val="21"/>
          <w:szCs w:val="21"/>
        </w:rPr>
        <w:t>) в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стаж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муниципальной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службы для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назначения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пенсии за выслугу лет муниципальных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служащих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иных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периодов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работы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(службы)"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прошу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рассмотреть вопрос о включении в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стаж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 xml:space="preserve">муниципальной службы ______________________________________________, </w:t>
      </w:r>
      <w:proofErr w:type="gramEnd"/>
    </w:p>
    <w:p w:rsidR="00495639" w:rsidRPr="00495639" w:rsidRDefault="00495639" w:rsidP="00495639">
      <w:pPr>
        <w:spacing w:after="0"/>
        <w:ind w:right="-284" w:firstLine="567"/>
        <w:rPr>
          <w:rFonts w:ascii="Times New Roman" w:hAnsi="Times New Roman" w:cs="Times New Roman"/>
          <w:b/>
          <w:color w:val="2D2D2D"/>
          <w:sz w:val="16"/>
          <w:szCs w:val="21"/>
        </w:rPr>
      </w:pPr>
      <w:r w:rsidRPr="00495639">
        <w:rPr>
          <w:rFonts w:ascii="Times New Roman" w:hAnsi="Times New Roman" w:cs="Times New Roman"/>
          <w:b/>
          <w:color w:val="2D2D2D"/>
          <w:sz w:val="16"/>
          <w:szCs w:val="21"/>
        </w:rPr>
        <w:t xml:space="preserve">                                                                                                         (Ф.И.О.)</w:t>
      </w:r>
    </w:p>
    <w:p w:rsidR="00495639" w:rsidRPr="00495639" w:rsidRDefault="00495639" w:rsidP="00495639">
      <w:pPr>
        <w:spacing w:after="0"/>
        <w:ind w:right="-284"/>
        <w:rPr>
          <w:rFonts w:ascii="Times New Roman" w:hAnsi="Times New Roman" w:cs="Times New Roman"/>
          <w:b/>
          <w:color w:val="2D2D2D"/>
          <w:sz w:val="20"/>
          <w:szCs w:val="21"/>
        </w:rPr>
      </w:pPr>
      <w:r w:rsidRPr="00495639">
        <w:rPr>
          <w:rFonts w:ascii="Times New Roman" w:hAnsi="Times New Roman" w:cs="Times New Roman"/>
          <w:color w:val="2D2D2D"/>
          <w:sz w:val="21"/>
          <w:szCs w:val="21"/>
        </w:rPr>
        <w:t>замещавшег</w:t>
      </w:r>
      <w:proofErr w:type="gramStart"/>
      <w:r w:rsidRPr="00495639">
        <w:rPr>
          <w:rFonts w:ascii="Times New Roman" w:hAnsi="Times New Roman" w:cs="Times New Roman"/>
          <w:color w:val="2D2D2D"/>
          <w:sz w:val="21"/>
          <w:szCs w:val="21"/>
        </w:rPr>
        <w:t>о(</w:t>
      </w:r>
      <w:proofErr w:type="gramEnd"/>
      <w:r w:rsidRPr="00495639">
        <w:rPr>
          <w:rFonts w:ascii="Times New Roman" w:hAnsi="Times New Roman" w:cs="Times New Roman"/>
          <w:color w:val="2D2D2D"/>
          <w:sz w:val="21"/>
          <w:szCs w:val="21"/>
        </w:rPr>
        <w:t>ей) в Администрации МР «Табасаранский район» РД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должность муниципальной службы ____________________________________________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0"/>
          <w:szCs w:val="21"/>
        </w:rPr>
        <w:t xml:space="preserve">                                                                </w:t>
      </w:r>
      <w:r w:rsidRPr="00495639">
        <w:rPr>
          <w:rFonts w:ascii="Times New Roman" w:hAnsi="Times New Roman" w:cs="Times New Roman"/>
          <w:b/>
          <w:color w:val="2D2D2D"/>
          <w:sz w:val="20"/>
          <w:szCs w:val="21"/>
        </w:rPr>
        <w:t xml:space="preserve">       (наименование должности)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для назначения пенсии за выслугу лет периода (периодов) зам</w:t>
      </w:r>
      <w:r>
        <w:rPr>
          <w:rFonts w:ascii="Times New Roman" w:hAnsi="Times New Roman" w:cs="Times New Roman"/>
          <w:color w:val="2D2D2D"/>
          <w:sz w:val="21"/>
          <w:szCs w:val="21"/>
        </w:rPr>
        <w:t>ещения должности</w:t>
      </w:r>
      <w:r>
        <w:rPr>
          <w:rFonts w:ascii="Times New Roman" w:hAnsi="Times New Roman" w:cs="Times New Roman"/>
          <w:color w:val="2D2D2D"/>
          <w:sz w:val="21"/>
          <w:szCs w:val="21"/>
        </w:rPr>
        <w:br/>
      </w:r>
      <w:r>
        <w:rPr>
          <w:rFonts w:ascii="Times New Roman" w:hAnsi="Times New Roman" w:cs="Times New Roman"/>
          <w:color w:val="2D2D2D"/>
          <w:sz w:val="21"/>
          <w:szCs w:val="21"/>
        </w:rPr>
        <w:br/>
        <w:t>(должностей):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________________________________________ с ____________ по _______________.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(наименование замещаемой должности (период работы, всего не более 5 лет)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согласно трудовой книжке)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В указанный период ____________________________________________________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___________________________________________________________________________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(обоснование приобретения в указанный период опыта и знаний, необходимых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для выполнения должностных обязанностей по замещаемой должности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муниципальной службы)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Руководитель</w:t>
      </w:r>
      <w:r w:rsidRPr="00495639">
        <w:rPr>
          <w:rFonts w:ascii="Times New Roman" w:hAnsi="Times New Roman" w:cs="Times New Roman"/>
          <w:color w:val="2D2D2D"/>
          <w:sz w:val="21"/>
        </w:rPr>
        <w:t> 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t>________________________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  <w:t>(подпись)</w:t>
      </w:r>
      <w:r w:rsidRPr="00495639">
        <w:rPr>
          <w:rFonts w:ascii="Times New Roman" w:hAnsi="Times New Roman" w:cs="Times New Roman"/>
          <w:color w:val="2D2D2D"/>
          <w:sz w:val="21"/>
          <w:szCs w:val="21"/>
        </w:rPr>
        <w:br/>
      </w:r>
      <w:r w:rsidRPr="0049563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95639" w:rsidRPr="00495639" w:rsidRDefault="00495639" w:rsidP="00495639">
      <w:pPr>
        <w:spacing w:after="0"/>
        <w:ind w:left="411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к Порядку включения (</w:t>
      </w: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засчитывания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>)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в стаж муниципальной службы для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назначения пенсии за выслугу лет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муниципальных служащих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иных периодов работы (службы)</w:t>
      </w:r>
    </w:p>
    <w:p w:rsidR="00495639" w:rsidRPr="00495639" w:rsidRDefault="00495639" w:rsidP="00495639">
      <w:pPr>
        <w:spacing w:after="0"/>
        <w:ind w:left="411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Руководителю отраслевого 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и территориального органа 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Администрации МР</w:t>
      </w:r>
    </w:p>
    <w:p w:rsidR="00495639" w:rsidRPr="00495639" w:rsidRDefault="00495639" w:rsidP="00495639">
      <w:pPr>
        <w:spacing w:after="0"/>
        <w:ind w:left="411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 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___________________________________ </w:t>
      </w:r>
      <w:r w:rsidRPr="00495639">
        <w:rPr>
          <w:rFonts w:ascii="Times New Roman" w:hAnsi="Times New Roman" w:cs="Times New Roman"/>
          <w:b/>
          <w:sz w:val="28"/>
          <w:szCs w:val="28"/>
        </w:rPr>
        <w:br/>
        <w:t>(ф.и.о. должность муниципального служащего)</w:t>
      </w:r>
    </w:p>
    <w:p w:rsidR="00495639" w:rsidRPr="00495639" w:rsidRDefault="00495639" w:rsidP="00495639">
      <w:pPr>
        <w:shd w:val="clear" w:color="auto" w:fill="FFFFFF"/>
        <w:spacing w:after="0" w:line="288" w:lineRule="atLeast"/>
        <w:ind w:left="4111" w:right="-284" w:firstLine="567"/>
        <w:jc w:val="both"/>
        <w:textAlignment w:val="baseline"/>
        <w:rPr>
          <w:rFonts w:ascii="Times New Roman" w:hAnsi="Times New Roman" w:cs="Times New Roman"/>
          <w:b/>
          <w:color w:val="3C3C3C"/>
          <w:sz w:val="41"/>
          <w:szCs w:val="41"/>
        </w:rPr>
      </w:pPr>
      <w:r w:rsidRPr="00495639">
        <w:rPr>
          <w:rFonts w:ascii="Times New Roman" w:hAnsi="Times New Roman" w:cs="Times New Roman"/>
          <w:b/>
          <w:color w:val="3C3C3C"/>
          <w:sz w:val="41"/>
          <w:szCs w:val="41"/>
        </w:rPr>
        <w:t> </w:t>
      </w:r>
    </w:p>
    <w:p w:rsidR="00495639" w:rsidRPr="00495639" w:rsidRDefault="00495639" w:rsidP="004956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5639" w:rsidRPr="00495639" w:rsidRDefault="00495639" w:rsidP="004956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В соответствии с Законом Республики Дагестан от 11.03.2008г.                                         № 9 «О муниципальной службе  в  Республике Дагестан»,                                      постановлением Администрации МР «Табасаранский район» «Об утверждении Порядка включения (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засчитывания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>) в стаж муниципальной службы для назначения пенсии за выслугу лет муниципальных служащих иных периодов работы (службы)» прошу рассмотреть вопрос о включении в стаж муниципальной службы периода (периодов) замещения должности (должностей):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br/>
        <w:t>_________________________________ с __________ по __________________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495639">
        <w:rPr>
          <w:rFonts w:ascii="Times New Roman" w:hAnsi="Times New Roman" w:cs="Times New Roman"/>
          <w:b/>
          <w:color w:val="2D2D2D"/>
        </w:rPr>
        <w:t xml:space="preserve">                    (наименование замещаемой</w:t>
      </w:r>
      <w:proofErr w:type="gramEnd"/>
      <w:r w:rsidRPr="00495639">
        <w:rPr>
          <w:rFonts w:ascii="Times New Roman" w:hAnsi="Times New Roman" w:cs="Times New Roman"/>
          <w:b/>
          <w:color w:val="2D2D2D"/>
        </w:rPr>
        <w:t xml:space="preserve"> должности (период работы, всего не более 5 лет)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согласно трудовой книжке)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В указанный период работы занималас</w:t>
      </w:r>
      <w:proofErr w:type="gram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ь(</w:t>
      </w:r>
      <w:proofErr w:type="spellStart"/>
      <w:proofErr w:type="gramEnd"/>
      <w:r w:rsidRPr="00495639">
        <w:rPr>
          <w:rFonts w:ascii="Times New Roman" w:hAnsi="Times New Roman" w:cs="Times New Roman"/>
          <w:color w:val="2D2D2D"/>
          <w:sz w:val="28"/>
          <w:szCs w:val="28"/>
        </w:rPr>
        <w:t>лся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>) вопросами:_________________________________________________________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</w:rPr>
      </w:pPr>
      <w:r w:rsidRPr="00495639">
        <w:rPr>
          <w:rFonts w:ascii="Times New Roman" w:hAnsi="Times New Roman" w:cs="Times New Roman"/>
          <w:b/>
          <w:color w:val="2D2D2D"/>
        </w:rPr>
        <w:t xml:space="preserve">                     </w:t>
      </w:r>
      <w:proofErr w:type="gramStart"/>
      <w:r w:rsidRPr="00495639">
        <w:rPr>
          <w:rFonts w:ascii="Times New Roman" w:hAnsi="Times New Roman" w:cs="Times New Roman"/>
          <w:b/>
          <w:color w:val="2D2D2D"/>
        </w:rPr>
        <w:t>(перечислить характер деятельности, род занятий, выполняемых</w:t>
      </w:r>
      <w:proofErr w:type="gramEnd"/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</w:rPr>
        <w:t xml:space="preserve">                                   при замещении указанных должностей)</w:t>
      </w:r>
    </w:p>
    <w:p w:rsidR="00495639" w:rsidRPr="00495639" w:rsidRDefault="00495639" w:rsidP="00495639">
      <w:pPr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Опыт и знания, приобретенные в вышеуказанный период работы,</w:t>
      </w:r>
    </w:p>
    <w:p w:rsidR="00495639" w:rsidRPr="00495639" w:rsidRDefault="00495639" w:rsidP="00495639">
      <w:pPr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способствовали повышению качества и эффективности работы для выполнения обязанностей по должности муниципальной службы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br/>
        <w:t>___________________________________________________________________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495639">
        <w:rPr>
          <w:rFonts w:ascii="Times New Roman" w:hAnsi="Times New Roman" w:cs="Times New Roman"/>
          <w:b/>
          <w:color w:val="2D2D2D"/>
        </w:rPr>
        <w:t xml:space="preserve">                         (наименование должности и структурного подразделения)</w:t>
      </w:r>
    </w:p>
    <w:p w:rsidR="00495639" w:rsidRPr="00495639" w:rsidRDefault="00495639" w:rsidP="00495639">
      <w:pPr>
        <w:spacing w:after="0"/>
        <w:ind w:right="-284"/>
        <w:jc w:val="center"/>
        <w:rPr>
          <w:rFonts w:ascii="Times New Roman" w:hAnsi="Times New Roman" w:cs="Times New Roman"/>
          <w:b/>
          <w:color w:val="2D2D2D"/>
        </w:rPr>
      </w:pPr>
      <w:proofErr w:type="gram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___________________________________________________________________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495639">
        <w:rPr>
          <w:rFonts w:ascii="Times New Roman" w:hAnsi="Times New Roman" w:cs="Times New Roman"/>
          <w:b/>
          <w:color w:val="2D2D2D"/>
        </w:rPr>
        <w:t xml:space="preserve">    (перечислить основные обязанности в соответствии с должностной </w:t>
      </w:r>
      <w:proofErr w:type="gramEnd"/>
    </w:p>
    <w:p w:rsidR="00495639" w:rsidRPr="00495639" w:rsidRDefault="00495639" w:rsidP="00495639">
      <w:pPr>
        <w:spacing w:after="0"/>
        <w:ind w:right="-284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</w:rPr>
        <w:t xml:space="preserve">     инструкцией по замещаемой должности)</w:t>
      </w:r>
    </w:p>
    <w:p w:rsidR="00495639" w:rsidRPr="00495639" w:rsidRDefault="00495639" w:rsidP="00495639">
      <w:pPr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___________________ __________________________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495639">
        <w:rPr>
          <w:rFonts w:ascii="Times New Roman" w:hAnsi="Times New Roman" w:cs="Times New Roman"/>
          <w:b/>
          <w:color w:val="2D2D2D"/>
        </w:rPr>
        <w:t xml:space="preserve">                (дата)                                 (подпись)</w:t>
      </w:r>
    </w:p>
    <w:p w:rsidR="00495639" w:rsidRPr="00495639" w:rsidRDefault="00495639" w:rsidP="00495639">
      <w:pPr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Default="00495639" w:rsidP="00495639">
      <w:pPr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Default="00495639" w:rsidP="00495639">
      <w:pPr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spacing w:after="0"/>
        <w:ind w:right="-284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Приложение № 2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к постановлению Администрации 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МР «Табасаранский район»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от 22.05.2017г. № 54 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5639" w:rsidRPr="00495639" w:rsidRDefault="00495639" w:rsidP="0049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9">
        <w:rPr>
          <w:rFonts w:ascii="Times New Roman" w:hAnsi="Times New Roman" w:cs="Times New Roman"/>
          <w:b/>
          <w:sz w:val="28"/>
          <w:szCs w:val="28"/>
        </w:rPr>
        <w:t xml:space="preserve"> комиссии по включению (</w:t>
      </w:r>
      <w:proofErr w:type="spellStart"/>
      <w:r w:rsidRPr="00495639">
        <w:rPr>
          <w:rFonts w:ascii="Times New Roman" w:hAnsi="Times New Roman" w:cs="Times New Roman"/>
          <w:b/>
          <w:sz w:val="28"/>
          <w:szCs w:val="28"/>
        </w:rPr>
        <w:t>засчитыванию</w:t>
      </w:r>
      <w:proofErr w:type="spellEnd"/>
      <w:r w:rsidRPr="00495639">
        <w:rPr>
          <w:rFonts w:ascii="Times New Roman" w:hAnsi="Times New Roman" w:cs="Times New Roman"/>
          <w:b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периодов работы (службы)</w:t>
      </w:r>
    </w:p>
    <w:p w:rsidR="00495639" w:rsidRPr="00495639" w:rsidRDefault="00495639" w:rsidP="00495639">
      <w:pPr>
        <w:tabs>
          <w:tab w:val="left" w:pos="426"/>
        </w:tabs>
        <w:spacing w:after="0"/>
        <w:ind w:left="4253" w:right="-28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1. 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Яралиев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И.М.               – 1-ый зам. главы администрации МР 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 «Табасаранский район» РД,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 председатель комиссии;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2. 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Абдулжелилов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А.А.      – управляющий делами администрации, 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заместитель председателя комиссии;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3. 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Шихалиев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Т.С.             – заместитель главного бухгалтера МБУ «МЦБ», 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секретарь комиссии.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b/>
          <w:color w:val="2D2D2D"/>
          <w:sz w:val="28"/>
          <w:szCs w:val="28"/>
        </w:rPr>
        <w:t>Члены комиссии: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1. 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Саидахмедов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Х.З.      – главный специалист по кадрам;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2. </w:t>
      </w:r>
      <w:proofErr w:type="spellStart"/>
      <w:r w:rsidRPr="00495639">
        <w:rPr>
          <w:rFonts w:ascii="Times New Roman" w:hAnsi="Times New Roman" w:cs="Times New Roman"/>
          <w:color w:val="2D2D2D"/>
          <w:sz w:val="28"/>
          <w:szCs w:val="28"/>
        </w:rPr>
        <w:t>Амиралиев</w:t>
      </w:r>
      <w:proofErr w:type="spellEnd"/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М.А.        – заместитель начальника отдела экономики;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>3. Рашидов З.А.             – главный специалист управления финансов;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4. Мусаев А.М.              – помощник главы администрации района  </w:t>
      </w:r>
    </w:p>
    <w:p w:rsidR="00495639" w:rsidRPr="00495639" w:rsidRDefault="00495639" w:rsidP="00495639">
      <w:pPr>
        <w:tabs>
          <w:tab w:val="left" w:pos="426"/>
        </w:tabs>
        <w:spacing w:after="0"/>
        <w:ind w:right="-284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Pr="00495639">
        <w:rPr>
          <w:rFonts w:ascii="Times New Roman" w:hAnsi="Times New Roman" w:cs="Times New Roman"/>
          <w:color w:val="2D2D2D"/>
          <w:sz w:val="28"/>
          <w:szCs w:val="28"/>
        </w:rPr>
        <w:t xml:space="preserve">  (главный специалист – юрист).</w:t>
      </w:r>
    </w:p>
    <w:p w:rsidR="00495639" w:rsidRDefault="00495639" w:rsidP="00495639">
      <w:pPr>
        <w:tabs>
          <w:tab w:val="left" w:pos="426"/>
        </w:tabs>
        <w:ind w:right="-284" w:firstLine="567"/>
        <w:jc w:val="both"/>
        <w:rPr>
          <w:color w:val="2D2D2D"/>
          <w:sz w:val="28"/>
          <w:szCs w:val="28"/>
        </w:rPr>
      </w:pPr>
    </w:p>
    <w:p w:rsidR="00495639" w:rsidRPr="00900F78" w:rsidRDefault="00495639" w:rsidP="00495639">
      <w:pPr>
        <w:tabs>
          <w:tab w:val="left" w:pos="426"/>
        </w:tabs>
        <w:ind w:right="-284" w:firstLine="567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</w:p>
    <w:p w:rsidR="00000000" w:rsidRDefault="00495639" w:rsidP="00495639">
      <w:pPr>
        <w:ind w:right="-284"/>
      </w:pPr>
    </w:p>
    <w:sectPr w:rsidR="00000000" w:rsidSect="00495639">
      <w:pgSz w:w="11906" w:h="16838"/>
      <w:pgMar w:top="284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639"/>
    <w:rsid w:val="0049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563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9563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80060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1802</Words>
  <Characters>10276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2017-05-22T12:15:00Z</dcterms:created>
  <dcterms:modified xsi:type="dcterms:W3CDTF">2017-05-22T12:23:00Z</dcterms:modified>
</cp:coreProperties>
</file>