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6" w:rsidRPr="00166066" w:rsidRDefault="00166066" w:rsidP="0016606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66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4" o:title=""/>
          </v:shape>
          <o:OLEObject Type="Embed" ProgID="Word.Picture.8" ShapeID="_x0000_i1025" DrawAspect="Content" ObjectID="_1566718952" r:id="rId5"/>
        </w:object>
      </w:r>
    </w:p>
    <w:p w:rsidR="00166066" w:rsidRPr="00166066" w:rsidRDefault="00166066" w:rsidP="0016606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66" w:rsidRPr="00166066" w:rsidRDefault="00166066" w:rsidP="00166066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066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166066" w:rsidRPr="00166066" w:rsidRDefault="00166066" w:rsidP="00166066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066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166066" w:rsidRPr="00166066" w:rsidRDefault="00166066" w:rsidP="00166066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066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166066" w:rsidRPr="00166066" w:rsidRDefault="00166066" w:rsidP="00166066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6066" w:rsidRPr="00166066" w:rsidRDefault="00166066" w:rsidP="00166066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6066" w:rsidRPr="00166066" w:rsidRDefault="00166066" w:rsidP="00166066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066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166066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166066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166066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66066">
        <w:rPr>
          <w:rFonts w:ascii="Times New Roman" w:hAnsi="Times New Roman" w:cs="Times New Roman"/>
          <w:b/>
          <w:sz w:val="18"/>
          <w:szCs w:val="18"/>
        </w:rPr>
        <w:t>-</w:t>
      </w:r>
      <w:r w:rsidRPr="00166066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166066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166066" w:rsidRPr="00166066" w:rsidTr="00B26E61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6066" w:rsidRDefault="00166066" w:rsidP="00166066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</w:p>
          <w:p w:rsidR="00166066" w:rsidRPr="00166066" w:rsidRDefault="006C527C" w:rsidP="00166066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07.09</w:t>
            </w:r>
            <w:r w:rsidR="00166066">
              <w:rPr>
                <w:rFonts w:ascii="Times New Roman" w:hAnsi="Times New Roman" w:cs="Times New Roman"/>
                <w:b/>
              </w:rPr>
              <w:t>.2017</w:t>
            </w:r>
            <w:r w:rsidR="00166066" w:rsidRPr="00166066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                  </w:t>
            </w:r>
            <w:r w:rsidR="00166066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166066" w:rsidRPr="00166066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105</w:t>
            </w:r>
            <w:r w:rsidR="00166066" w:rsidRPr="00166066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</w:tr>
    </w:tbl>
    <w:p w:rsidR="00166066" w:rsidRPr="00166066" w:rsidRDefault="00166066" w:rsidP="00166066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66066" w:rsidRDefault="00166066" w:rsidP="00166066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527C" w:rsidRPr="00166066" w:rsidRDefault="006C527C" w:rsidP="00166066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7C" w:rsidRPr="006C527C" w:rsidRDefault="006C527C" w:rsidP="006C527C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7C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C527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C527C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 администрации муниципального района «Табасаранский район» РД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27C">
        <w:rPr>
          <w:rFonts w:ascii="Times New Roman" w:hAnsi="Times New Roman" w:cs="Times New Roman"/>
          <w:sz w:val="28"/>
          <w:szCs w:val="28"/>
        </w:rPr>
        <w:t>Рассмотрев Протест Прокурора Табасаранского района от 29.08.2017г.            № 02-07-2017 и в соответствии с п. 3 ст. 28 Федерального закона от 29.12.2012г. № 273-ФЗ «Об образовании в Российской Федерации» и письмом Министерства образования и науки Республики Дагестан № 4317/02-18                     от 19.09.2013г. установление штатного расписания, распределение должностных обязанностей относится к компетенции образовательного учреждения, осуществляется администрацией в лице его директора.</w:t>
      </w:r>
      <w:proofErr w:type="gramEnd"/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 xml:space="preserve">Ранее штатное расписание образовательного учреждения формировалось в соответствии  с приказом </w:t>
      </w:r>
      <w:proofErr w:type="spellStart"/>
      <w:r w:rsidRPr="006C52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C527C">
        <w:rPr>
          <w:rFonts w:ascii="Times New Roman" w:hAnsi="Times New Roman" w:cs="Times New Roman"/>
          <w:sz w:val="28"/>
          <w:szCs w:val="28"/>
        </w:rPr>
        <w:t xml:space="preserve"> СССР от 21.02.1987г. № 13-М «Об утверждении типовых штатов начальных, неполных средних  и средних общеобразовательных школ и дополнительных штатов хозяйственного и обслуживающего персонала общеобразовательных школ с продленным днем».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09.06.2008г. № 177 типовые штаты образовательных учреждений отменены. 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 xml:space="preserve">В связи с чем, Администрация муниципального района «Табасаранский район» </w:t>
      </w:r>
      <w:r w:rsidRPr="006C52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>1. Считать утратившими силу следующих Постановлений администрации МР «Табасаранский район» РД: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>- Постановление от 24.06.2015г. №  131 «Об утверждении примерных типовых штатов муниципальных учреждений муниципального района «Табасаранский район» РД;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527C">
        <w:rPr>
          <w:rFonts w:ascii="Times New Roman" w:hAnsi="Times New Roman" w:cs="Times New Roman"/>
          <w:sz w:val="28"/>
          <w:szCs w:val="28"/>
        </w:rPr>
        <w:t>Постановление от 28.07.2015г. № 149 «О внесении изменений, дополнений в Постановление Администрации муниципального района «Табасаранский район» РД от 24.08.2015г. № 131;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lastRenderedPageBreak/>
        <w:t>- Постановление от 21.10.2015г. № 187 «О внесении изменений и дополнений в Постановление Администрации муниципального района «Табасаранский район» от 28.07.2015г. № 149;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>- Постановление от 06.09.2016г. № 137 «О внесении изменений в Постановление Администрации МР «Табасаранский район» РД от 21.10.2015г. № 187;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>- Постановление от 15.02.2016г. № 186 «О внесении изменений в Постановление администрации МР «Табасаранский район» РД от 24.06.2015г. № 131.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>- Постановление от 25.07.2012г. № 120 «О муниципальных типовых штатах дошкольных образовательных учреждений (ДОУ).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>2. Считать возможным использование на практике типовых штатов в качестве примерных при реализации полномочий образовательного учреждения по определению штата персонала, поскольку установление структуры и штатного расписания законодательно отнесены в компетенции самого образовательного учреждения.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подлежит опубликованию на страницах районной газеты «Голос </w:t>
      </w:r>
      <w:proofErr w:type="spellStart"/>
      <w:r w:rsidRPr="006C527C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6C527C">
        <w:rPr>
          <w:rFonts w:ascii="Times New Roman" w:hAnsi="Times New Roman" w:cs="Times New Roman"/>
          <w:sz w:val="28"/>
          <w:szCs w:val="28"/>
        </w:rPr>
        <w:t>» и размещению на сайте  администрации МР «Табасаранский район» РД в сети «Интернет».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2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5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2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возлагается на заместителя Главы администрации </w:t>
      </w:r>
      <w:proofErr w:type="spellStart"/>
      <w:r w:rsidRPr="006C527C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6C527C">
        <w:rPr>
          <w:rFonts w:ascii="Times New Roman" w:hAnsi="Times New Roman" w:cs="Times New Roman"/>
          <w:sz w:val="28"/>
          <w:szCs w:val="28"/>
        </w:rPr>
        <w:t xml:space="preserve"> А.Ш. и на начальника МКУ «УО» </w:t>
      </w:r>
      <w:proofErr w:type="spellStart"/>
      <w:r w:rsidRPr="006C527C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Pr="006C527C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7C" w:rsidRPr="006C527C" w:rsidRDefault="006C527C" w:rsidP="006C527C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7C" w:rsidRPr="006C527C" w:rsidRDefault="006C527C" w:rsidP="006C527C">
      <w:pPr>
        <w:pStyle w:val="a3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27C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6C527C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6C527C" w:rsidRPr="006C527C" w:rsidRDefault="006C527C" w:rsidP="006C527C">
      <w:pPr>
        <w:pStyle w:val="a3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7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C527C" w:rsidRPr="006C527C" w:rsidRDefault="006C527C" w:rsidP="006C527C">
      <w:pPr>
        <w:pStyle w:val="a3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7C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6C527C" w:rsidRPr="006C527C" w:rsidRDefault="006C527C" w:rsidP="006C527C">
      <w:pPr>
        <w:pStyle w:val="a3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27C" w:rsidRPr="006C527C" w:rsidRDefault="006C527C" w:rsidP="006C527C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6C527C" w:rsidRDefault="006C527C" w:rsidP="006C527C">
      <w:pPr>
        <w:tabs>
          <w:tab w:val="left" w:pos="6495"/>
        </w:tabs>
        <w:spacing w:after="0"/>
        <w:ind w:right="-143"/>
        <w:rPr>
          <w:b/>
          <w:sz w:val="28"/>
          <w:szCs w:val="28"/>
        </w:rPr>
      </w:pPr>
    </w:p>
    <w:p w:rsidR="006C527C" w:rsidRDefault="006C527C" w:rsidP="006C527C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6C527C" w:rsidRDefault="006C527C" w:rsidP="006C527C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166066" w:rsidRPr="00166066" w:rsidRDefault="00166066" w:rsidP="00166066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A3689" w:rsidRDefault="001A3689" w:rsidP="00166066">
      <w:pPr>
        <w:spacing w:after="0"/>
        <w:ind w:right="-143"/>
      </w:pPr>
    </w:p>
    <w:sectPr w:rsidR="001A3689" w:rsidSect="006C527C">
      <w:pgSz w:w="11906" w:h="16838"/>
      <w:pgMar w:top="709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6066"/>
    <w:rsid w:val="00166066"/>
    <w:rsid w:val="001A3689"/>
    <w:rsid w:val="006C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06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6606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2017-07-12T12:04:00Z</dcterms:created>
  <dcterms:modified xsi:type="dcterms:W3CDTF">2017-09-12T07:53:00Z</dcterms:modified>
</cp:coreProperties>
</file>