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76" w:rsidRDefault="002B6DDC" w:rsidP="00585576">
      <w:pPr>
        <w:jc w:val="both"/>
        <w:rPr>
          <w:sz w:val="32"/>
          <w:szCs w:val="32"/>
        </w:rPr>
      </w:pPr>
      <w:r w:rsidRPr="002B6DDC">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2.7pt;margin-top:7.15pt;width:70.7pt;height:62.35pt;z-index:251661824" fillcolor="window">
            <v:imagedata r:id="rId6" o:title="" gain="74473f" blacklevel="3932f"/>
            <w10:wrap type="square" side="left"/>
          </v:shape>
          <o:OLEObject Type="Embed" ProgID="Word.Picture.8" ShapeID="_x0000_s1033" DrawAspect="Content" ObjectID="_1612782360" r:id="rId7"/>
        </w:pict>
      </w:r>
    </w:p>
    <w:p w:rsidR="00585576" w:rsidRDefault="00585576" w:rsidP="00585576">
      <w:pPr>
        <w:jc w:val="both"/>
        <w:rPr>
          <w:sz w:val="32"/>
          <w:szCs w:val="32"/>
        </w:rPr>
      </w:pPr>
    </w:p>
    <w:p w:rsidR="00585576" w:rsidRDefault="00585576" w:rsidP="00585576">
      <w:pPr>
        <w:jc w:val="both"/>
        <w:rPr>
          <w:sz w:val="32"/>
          <w:szCs w:val="32"/>
        </w:rPr>
      </w:pPr>
    </w:p>
    <w:p w:rsidR="00585576" w:rsidRPr="00585576" w:rsidRDefault="00585576" w:rsidP="00585576">
      <w:pPr>
        <w:jc w:val="both"/>
        <w:rPr>
          <w:rFonts w:ascii="Times New Roman" w:hAnsi="Times New Roman" w:cs="Times New Roman"/>
          <w:sz w:val="40"/>
          <w:szCs w:val="40"/>
        </w:rPr>
      </w:pP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p>
    <w:p w:rsidR="00585576" w:rsidRPr="00585576" w:rsidRDefault="00585576" w:rsidP="00585576">
      <w:pPr>
        <w:ind w:left="142"/>
        <w:jc w:val="center"/>
        <w:rPr>
          <w:rFonts w:ascii="Times New Roman" w:hAnsi="Times New Roman" w:cs="Times New Roman"/>
          <w:b/>
          <w:sz w:val="40"/>
          <w:szCs w:val="40"/>
        </w:rPr>
      </w:pPr>
      <w:proofErr w:type="gramStart"/>
      <w:r w:rsidRPr="00585576">
        <w:rPr>
          <w:rFonts w:ascii="Times New Roman" w:hAnsi="Times New Roman" w:cs="Times New Roman"/>
          <w:b/>
          <w:sz w:val="40"/>
          <w:szCs w:val="40"/>
        </w:rPr>
        <w:t>Р</w:t>
      </w:r>
      <w:proofErr w:type="gramEnd"/>
      <w:r w:rsidRPr="00585576">
        <w:rPr>
          <w:rFonts w:ascii="Times New Roman" w:hAnsi="Times New Roman" w:cs="Times New Roman"/>
          <w:b/>
          <w:sz w:val="40"/>
          <w:szCs w:val="40"/>
        </w:rPr>
        <w:t xml:space="preserve"> Е С П У Б Л И К А   Д А Г Е С Т А Н</w:t>
      </w:r>
    </w:p>
    <w:p w:rsidR="00585576" w:rsidRPr="00585576" w:rsidRDefault="00585576" w:rsidP="00585576">
      <w:pPr>
        <w:ind w:left="142"/>
        <w:jc w:val="center"/>
        <w:rPr>
          <w:rFonts w:ascii="Times New Roman" w:hAnsi="Times New Roman" w:cs="Times New Roman"/>
          <w:b/>
          <w:sz w:val="40"/>
          <w:szCs w:val="40"/>
        </w:rPr>
      </w:pPr>
      <w:r w:rsidRPr="00585576">
        <w:rPr>
          <w:rFonts w:ascii="Times New Roman" w:hAnsi="Times New Roman" w:cs="Times New Roman"/>
          <w:b/>
          <w:sz w:val="40"/>
          <w:szCs w:val="40"/>
        </w:rPr>
        <w:t>ГЛАВА</w:t>
      </w:r>
    </w:p>
    <w:p w:rsidR="00585576" w:rsidRPr="00585576" w:rsidRDefault="00585576" w:rsidP="00585576">
      <w:pPr>
        <w:ind w:left="142"/>
        <w:jc w:val="center"/>
        <w:rPr>
          <w:rFonts w:ascii="Times New Roman" w:hAnsi="Times New Roman" w:cs="Times New Roman"/>
          <w:b/>
          <w:sz w:val="40"/>
          <w:szCs w:val="40"/>
        </w:rPr>
      </w:pPr>
      <w:r w:rsidRPr="00585576">
        <w:rPr>
          <w:rFonts w:ascii="Times New Roman" w:hAnsi="Times New Roman" w:cs="Times New Roman"/>
          <w:b/>
          <w:sz w:val="40"/>
          <w:szCs w:val="40"/>
        </w:rPr>
        <w:t>МУНИЦИПАЛЬНОГО РАЙОНА</w:t>
      </w:r>
    </w:p>
    <w:p w:rsidR="00585576" w:rsidRPr="00585576" w:rsidRDefault="00585576" w:rsidP="00585576">
      <w:pPr>
        <w:ind w:left="142"/>
        <w:jc w:val="both"/>
        <w:rPr>
          <w:rFonts w:ascii="Times New Roman" w:hAnsi="Times New Roman" w:cs="Times New Roman"/>
          <w:b/>
          <w:sz w:val="40"/>
          <w:szCs w:val="40"/>
        </w:rPr>
      </w:pPr>
      <w:r w:rsidRPr="00585576">
        <w:rPr>
          <w:rFonts w:ascii="Times New Roman" w:hAnsi="Times New Roman" w:cs="Times New Roman"/>
          <w:b/>
          <w:sz w:val="40"/>
          <w:szCs w:val="40"/>
        </w:rPr>
        <w:t xml:space="preserve">                       «ТАБАСАРАНСКИЙ РАЙОН»  </w:t>
      </w:r>
    </w:p>
    <w:p w:rsidR="00585576" w:rsidRPr="00585576" w:rsidRDefault="00585576" w:rsidP="00585576">
      <w:pPr>
        <w:ind w:left="-851"/>
        <w:jc w:val="center"/>
        <w:rPr>
          <w:rFonts w:ascii="Times New Roman" w:hAnsi="Times New Roman" w:cs="Times New Roman"/>
          <w:b/>
          <w:sz w:val="40"/>
          <w:szCs w:val="40"/>
        </w:rPr>
      </w:pPr>
      <w:r w:rsidRPr="00585576">
        <w:rPr>
          <w:rFonts w:ascii="Times New Roman" w:hAnsi="Times New Roman" w:cs="Times New Roman"/>
          <w:b/>
          <w:sz w:val="40"/>
          <w:szCs w:val="40"/>
        </w:rPr>
        <w:t xml:space="preserve">     </w:t>
      </w:r>
    </w:p>
    <w:p w:rsidR="00585576" w:rsidRPr="00585576" w:rsidRDefault="00585576" w:rsidP="00585576">
      <w:pPr>
        <w:ind w:left="-851"/>
        <w:jc w:val="center"/>
        <w:rPr>
          <w:rFonts w:ascii="Times New Roman" w:hAnsi="Times New Roman" w:cs="Times New Roman"/>
          <w:b/>
          <w:sz w:val="36"/>
          <w:szCs w:val="36"/>
        </w:rPr>
      </w:pPr>
      <w:r w:rsidRPr="00585576">
        <w:rPr>
          <w:rFonts w:ascii="Times New Roman" w:hAnsi="Times New Roman" w:cs="Times New Roman"/>
          <w:b/>
          <w:sz w:val="18"/>
          <w:szCs w:val="18"/>
        </w:rPr>
        <w:t>368650,РД, Табасаранский район, с. Хучни         тел.: 8(</w:t>
      </w:r>
      <w:smartTag w:uri="urn:schemas-microsoft-com:office:cs:smarttags" w:element="NumConv6p0">
        <w:smartTagPr>
          <w:attr w:name="sch" w:val="1"/>
          <w:attr w:name="val" w:val="8"/>
        </w:smartTagPr>
        <w:r w:rsidRPr="00585576">
          <w:rPr>
            <w:rFonts w:ascii="Times New Roman" w:hAnsi="Times New Roman" w:cs="Times New Roman"/>
            <w:b/>
            <w:sz w:val="18"/>
            <w:szCs w:val="18"/>
          </w:rPr>
          <w:t>872-49</w:t>
        </w:r>
      </w:smartTag>
      <w:r w:rsidRPr="00585576">
        <w:rPr>
          <w:rFonts w:ascii="Times New Roman" w:hAnsi="Times New Roman" w:cs="Times New Roman"/>
          <w:b/>
          <w:sz w:val="18"/>
          <w:szCs w:val="18"/>
        </w:rPr>
        <w:t xml:space="preserve">) 32-0-38;  факс: (872-2) 55-35-20; </w:t>
      </w:r>
      <w:r w:rsidRPr="00585576">
        <w:rPr>
          <w:rFonts w:ascii="Times New Roman" w:hAnsi="Times New Roman" w:cs="Times New Roman"/>
          <w:b/>
          <w:sz w:val="18"/>
          <w:szCs w:val="18"/>
          <w:lang w:val="en-US"/>
        </w:rPr>
        <w:t>e</w:t>
      </w:r>
      <w:r w:rsidRPr="00585576">
        <w:rPr>
          <w:rFonts w:ascii="Times New Roman" w:hAnsi="Times New Roman" w:cs="Times New Roman"/>
          <w:b/>
          <w:sz w:val="18"/>
          <w:szCs w:val="18"/>
        </w:rPr>
        <w:t>-</w:t>
      </w:r>
      <w:r w:rsidRPr="00585576">
        <w:rPr>
          <w:rFonts w:ascii="Times New Roman" w:hAnsi="Times New Roman" w:cs="Times New Roman"/>
          <w:b/>
          <w:sz w:val="18"/>
          <w:szCs w:val="18"/>
          <w:lang w:val="en-US"/>
        </w:rPr>
        <w:t>mail</w:t>
      </w:r>
      <w:r w:rsidRPr="00585576">
        <w:rPr>
          <w:rFonts w:ascii="Times New Roman" w:hAnsi="Times New Roman" w:cs="Times New Roman"/>
          <w:b/>
          <w:sz w:val="18"/>
          <w:szCs w:val="18"/>
        </w:rPr>
        <w:t xml:space="preserve">: tabasaranrayon@e-dag.ru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585576" w:rsidTr="00E53719">
        <w:trPr>
          <w:trHeight w:val="267"/>
        </w:trPr>
        <w:tc>
          <w:tcPr>
            <w:tcW w:w="11355" w:type="dxa"/>
            <w:tcBorders>
              <w:top w:val="thinThickSmallGap" w:sz="24" w:space="0" w:color="auto"/>
              <w:left w:val="nil"/>
              <w:bottom w:val="nil"/>
              <w:right w:val="nil"/>
            </w:tcBorders>
          </w:tcPr>
          <w:p w:rsidR="00585576" w:rsidRDefault="00585576" w:rsidP="00E53719">
            <w:pPr>
              <w:ind w:left="142"/>
              <w:rPr>
                <w:b/>
                <w:sz w:val="16"/>
                <w:szCs w:val="16"/>
              </w:rPr>
            </w:pPr>
          </w:p>
          <w:p w:rsidR="00585576" w:rsidRPr="00162EDE" w:rsidRDefault="00585576" w:rsidP="00162EDE">
            <w:pPr>
              <w:ind w:right="386"/>
              <w:jc w:val="both"/>
              <w:rPr>
                <w:rFonts w:ascii="Times New Roman" w:hAnsi="Times New Roman" w:cs="Times New Roman"/>
                <w:b/>
              </w:rPr>
            </w:pPr>
            <w:r>
              <w:rPr>
                <w:b/>
                <w:sz w:val="16"/>
                <w:szCs w:val="16"/>
              </w:rPr>
              <w:t xml:space="preserve">    </w:t>
            </w:r>
            <w:r w:rsidR="00162EDE">
              <w:rPr>
                <w:b/>
                <w:sz w:val="16"/>
                <w:szCs w:val="16"/>
              </w:rPr>
              <w:t xml:space="preserve">    </w:t>
            </w:r>
            <w:r>
              <w:rPr>
                <w:b/>
                <w:sz w:val="16"/>
                <w:szCs w:val="16"/>
              </w:rPr>
              <w:t xml:space="preserve"> </w:t>
            </w:r>
            <w:r w:rsidR="00162EDE" w:rsidRPr="00162EDE">
              <w:rPr>
                <w:rFonts w:ascii="Times New Roman" w:hAnsi="Times New Roman" w:cs="Times New Roman"/>
                <w:b/>
              </w:rPr>
              <w:t xml:space="preserve">25.02.2019г.   </w:t>
            </w:r>
            <w:r w:rsidRPr="00162EDE">
              <w:rPr>
                <w:rFonts w:ascii="Times New Roman" w:hAnsi="Times New Roman" w:cs="Times New Roman"/>
                <w:b/>
              </w:rPr>
              <w:t xml:space="preserve">                                                            </w:t>
            </w:r>
            <w:r w:rsidR="00162EDE">
              <w:rPr>
                <w:rFonts w:ascii="Times New Roman" w:hAnsi="Times New Roman" w:cs="Times New Roman"/>
                <w:b/>
              </w:rPr>
              <w:t xml:space="preserve">                                                        </w:t>
            </w:r>
            <w:r w:rsidRPr="00162EDE">
              <w:rPr>
                <w:rFonts w:ascii="Times New Roman" w:hAnsi="Times New Roman" w:cs="Times New Roman"/>
                <w:b/>
              </w:rPr>
              <w:t>№</w:t>
            </w:r>
            <w:r w:rsidR="00162EDE" w:rsidRPr="00162EDE">
              <w:rPr>
                <w:rFonts w:ascii="Times New Roman" w:hAnsi="Times New Roman" w:cs="Times New Roman"/>
                <w:b/>
              </w:rPr>
              <w:t>41</w:t>
            </w:r>
            <w:r w:rsidRPr="00162EDE">
              <w:rPr>
                <w:rFonts w:ascii="Times New Roman" w:hAnsi="Times New Roman" w:cs="Times New Roman"/>
                <w:b/>
              </w:rPr>
              <w:t xml:space="preserve">                                                                                                                                             </w:t>
            </w:r>
          </w:p>
        </w:tc>
      </w:tr>
    </w:tbl>
    <w:p w:rsidR="00662FE1" w:rsidRDefault="00662FE1" w:rsidP="00731663">
      <w:pPr>
        <w:tabs>
          <w:tab w:val="left" w:pos="6495"/>
        </w:tabs>
        <w:ind w:right="-284"/>
        <w:rPr>
          <w:rFonts w:ascii="Times New Roman" w:hAnsi="Times New Roman" w:cs="Times New Roman"/>
          <w:b/>
          <w:sz w:val="28"/>
          <w:szCs w:val="28"/>
          <w:lang w:eastAsia="en-US"/>
        </w:rPr>
      </w:pPr>
    </w:p>
    <w:p w:rsidR="00662FE1" w:rsidRPr="00662FE1" w:rsidRDefault="00662FE1" w:rsidP="00662FE1">
      <w:pPr>
        <w:tabs>
          <w:tab w:val="left" w:pos="6495"/>
        </w:tabs>
        <w:ind w:right="-284" w:firstLine="567"/>
        <w:rPr>
          <w:rFonts w:ascii="Times New Roman" w:eastAsia="Times New Roman" w:hAnsi="Times New Roman" w:cs="Times New Roman"/>
          <w:color w:val="474747"/>
          <w:kern w:val="36"/>
          <w:sz w:val="28"/>
          <w:szCs w:val="28"/>
        </w:rPr>
      </w:pPr>
      <w:r w:rsidRPr="00662FE1">
        <w:rPr>
          <w:rFonts w:ascii="Times New Roman" w:hAnsi="Times New Roman" w:cs="Times New Roman"/>
          <w:b/>
          <w:sz w:val="28"/>
          <w:szCs w:val="28"/>
        </w:rPr>
        <w:t xml:space="preserve">                                        </w:t>
      </w:r>
      <w:r w:rsidR="005971F0">
        <w:rPr>
          <w:rFonts w:ascii="Times New Roman" w:hAnsi="Times New Roman" w:cs="Times New Roman"/>
          <w:b/>
          <w:sz w:val="28"/>
          <w:szCs w:val="28"/>
        </w:rPr>
        <w:t xml:space="preserve">   </w:t>
      </w:r>
      <w:r w:rsidRPr="00662FE1">
        <w:rPr>
          <w:rFonts w:ascii="Times New Roman" w:hAnsi="Times New Roman" w:cs="Times New Roman"/>
          <w:b/>
          <w:sz w:val="28"/>
          <w:szCs w:val="28"/>
        </w:rPr>
        <w:t xml:space="preserve">   Постановление</w:t>
      </w:r>
    </w:p>
    <w:p w:rsidR="00662FE1" w:rsidRPr="00B90F10" w:rsidRDefault="00662FE1" w:rsidP="00662FE1">
      <w:pPr>
        <w:spacing w:before="100" w:beforeAutospacing="1" w:after="100" w:afterAutospacing="1" w:line="264" w:lineRule="atLeast"/>
        <w:jc w:val="center"/>
        <w:outlineLvl w:val="1"/>
        <w:rPr>
          <w:rFonts w:ascii="Times New Roman" w:eastAsia="Times New Roman" w:hAnsi="Times New Roman" w:cs="Times New Roman"/>
          <w:b/>
          <w:color w:val="auto"/>
          <w:sz w:val="28"/>
          <w:szCs w:val="28"/>
        </w:rPr>
      </w:pPr>
      <w:r w:rsidRPr="00B90F10">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"Назначение, выплата и перерасчет пенсии за выслугу лет муниципальным служащим, а также лицам, замещавшим муниципальные должности в администрации муниципального района «Табасаранский район»</w:t>
      </w:r>
    </w:p>
    <w:p w:rsidR="00662FE1" w:rsidRPr="00585576" w:rsidRDefault="00662FE1" w:rsidP="00585576">
      <w:pPr>
        <w:ind w:firstLine="567"/>
        <w:jc w:val="both"/>
        <w:rPr>
          <w:rFonts w:ascii="Times New Roman" w:hAnsi="Times New Roman" w:cs="Times New Roman"/>
          <w:b/>
          <w:sz w:val="28"/>
          <w:szCs w:val="28"/>
        </w:rPr>
      </w:pPr>
      <w:proofErr w:type="gramStart"/>
      <w:r w:rsidRPr="00585576">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реестра муниципальных услуг, предоставляемых администрацией муниципального  района «Табасаранский район», реестра муниципальных услуг, предоставляемых в электронном виде администрацией муниципально</w:t>
      </w:r>
      <w:r w:rsidR="009C6B0B" w:rsidRPr="00585576">
        <w:rPr>
          <w:rFonts w:ascii="Times New Roman" w:hAnsi="Times New Roman" w:cs="Times New Roman"/>
          <w:sz w:val="28"/>
          <w:szCs w:val="28"/>
        </w:rPr>
        <w:t>го района «Табасаранский район»</w:t>
      </w:r>
      <w:r w:rsidR="00D91B76" w:rsidRPr="00585576">
        <w:rPr>
          <w:rFonts w:ascii="Times New Roman" w:hAnsi="Times New Roman" w:cs="Times New Roman"/>
          <w:sz w:val="28"/>
          <w:szCs w:val="28"/>
        </w:rPr>
        <w:t>,</w:t>
      </w:r>
      <w:r w:rsidRPr="00585576">
        <w:rPr>
          <w:rFonts w:ascii="Times New Roman" w:hAnsi="Times New Roman" w:cs="Times New Roman"/>
          <w:sz w:val="28"/>
          <w:szCs w:val="28"/>
        </w:rPr>
        <w:t xml:space="preserve">  </w:t>
      </w:r>
      <w:r w:rsidR="009C6B0B" w:rsidRPr="00585576">
        <w:rPr>
          <w:rFonts w:ascii="Times New Roman" w:hAnsi="Times New Roman" w:cs="Times New Roman"/>
          <w:b/>
          <w:sz w:val="28"/>
          <w:szCs w:val="28"/>
        </w:rPr>
        <w:t>Постановляю</w:t>
      </w:r>
      <w:r w:rsidRPr="00585576">
        <w:rPr>
          <w:rFonts w:ascii="Times New Roman" w:hAnsi="Times New Roman" w:cs="Times New Roman"/>
          <w:b/>
          <w:sz w:val="28"/>
          <w:szCs w:val="28"/>
        </w:rPr>
        <w:t>:</w:t>
      </w:r>
      <w:proofErr w:type="gramEnd"/>
    </w:p>
    <w:p w:rsidR="00662FE1" w:rsidRPr="00585576" w:rsidRDefault="00662FE1" w:rsidP="00585576">
      <w:pPr>
        <w:ind w:firstLine="567"/>
        <w:jc w:val="both"/>
        <w:rPr>
          <w:rFonts w:ascii="Times New Roman" w:hAnsi="Times New Roman" w:cs="Times New Roman"/>
          <w:sz w:val="28"/>
          <w:szCs w:val="28"/>
        </w:rPr>
      </w:pPr>
      <w:r w:rsidRPr="00585576">
        <w:rPr>
          <w:rFonts w:ascii="Times New Roman" w:hAnsi="Times New Roman" w:cs="Times New Roman"/>
          <w:sz w:val="28"/>
          <w:szCs w:val="28"/>
        </w:rPr>
        <w:t>1. Утвердить Административный регламент предоставления муниципальной услуги "Назначение, выплата и перерасчет пенсии за выслугу лет муниципальным служащим, а также лицам, замещавшим муниципальные должности в администрации муниципального района «Табасаранский район» (согласно приложению).</w:t>
      </w:r>
    </w:p>
    <w:p w:rsidR="00662FE1" w:rsidRPr="00585576" w:rsidRDefault="00662FE1" w:rsidP="00585576">
      <w:pPr>
        <w:ind w:firstLine="567"/>
        <w:jc w:val="both"/>
        <w:rPr>
          <w:rFonts w:ascii="Times New Roman" w:hAnsi="Times New Roman" w:cs="Times New Roman"/>
          <w:sz w:val="28"/>
          <w:szCs w:val="28"/>
        </w:rPr>
      </w:pPr>
      <w:r w:rsidRPr="00585576">
        <w:rPr>
          <w:rFonts w:ascii="Times New Roman" w:hAnsi="Times New Roman" w:cs="Times New Roman"/>
          <w:sz w:val="28"/>
          <w:szCs w:val="28"/>
        </w:rPr>
        <w:t xml:space="preserve">2. Назначить </w:t>
      </w:r>
      <w:r w:rsidR="009C6B0B" w:rsidRPr="00585576">
        <w:rPr>
          <w:rFonts w:ascii="Times New Roman" w:hAnsi="Times New Roman" w:cs="Times New Roman"/>
          <w:sz w:val="28"/>
          <w:szCs w:val="28"/>
        </w:rPr>
        <w:t xml:space="preserve">руководителя аппарата администрации МР «Табасаранский район»  РД </w:t>
      </w:r>
      <w:proofErr w:type="gramStart"/>
      <w:r w:rsidRPr="00585576">
        <w:rPr>
          <w:rFonts w:ascii="Times New Roman" w:hAnsi="Times New Roman" w:cs="Times New Roman"/>
          <w:sz w:val="28"/>
          <w:szCs w:val="28"/>
        </w:rPr>
        <w:t>ответственными</w:t>
      </w:r>
      <w:proofErr w:type="gramEnd"/>
      <w:r w:rsidRPr="00585576">
        <w:rPr>
          <w:rFonts w:ascii="Times New Roman" w:hAnsi="Times New Roman" w:cs="Times New Roman"/>
          <w:sz w:val="28"/>
          <w:szCs w:val="28"/>
        </w:rPr>
        <w:t xml:space="preserve"> по предоставлению муниципальной услуги.</w:t>
      </w:r>
    </w:p>
    <w:p w:rsidR="00662FE1" w:rsidRPr="00585576" w:rsidRDefault="00662FE1" w:rsidP="00585576">
      <w:pPr>
        <w:ind w:firstLine="567"/>
        <w:jc w:val="both"/>
        <w:rPr>
          <w:rFonts w:ascii="Times New Roman" w:eastAsiaTheme="minorHAnsi" w:hAnsi="Times New Roman" w:cs="Times New Roman"/>
          <w:sz w:val="28"/>
          <w:szCs w:val="28"/>
          <w:lang w:eastAsia="en-US"/>
        </w:rPr>
      </w:pPr>
      <w:r w:rsidRPr="00585576">
        <w:rPr>
          <w:rFonts w:ascii="Times New Roman" w:hAnsi="Times New Roman" w:cs="Times New Roman"/>
          <w:sz w:val="28"/>
          <w:szCs w:val="28"/>
        </w:rPr>
        <w:t xml:space="preserve">3. Постановление вступает в силу со дня его подписания и подлежит официальному опубликованию в районной газете «Голос </w:t>
      </w:r>
      <w:proofErr w:type="spellStart"/>
      <w:r w:rsidRPr="00585576">
        <w:rPr>
          <w:rFonts w:ascii="Times New Roman" w:hAnsi="Times New Roman" w:cs="Times New Roman"/>
          <w:sz w:val="28"/>
          <w:szCs w:val="28"/>
        </w:rPr>
        <w:t>Табасарана</w:t>
      </w:r>
      <w:proofErr w:type="spellEnd"/>
      <w:r w:rsidRPr="00585576">
        <w:rPr>
          <w:rFonts w:ascii="Times New Roman" w:hAnsi="Times New Roman" w:cs="Times New Roman"/>
          <w:sz w:val="28"/>
          <w:szCs w:val="28"/>
        </w:rPr>
        <w:t>» и на сайте Администрации МР «Табасаранский район» РД  в сети «Интернет».</w:t>
      </w:r>
    </w:p>
    <w:p w:rsidR="00662FE1" w:rsidRPr="00585576" w:rsidRDefault="00662FE1" w:rsidP="00585576">
      <w:pPr>
        <w:ind w:firstLine="567"/>
        <w:jc w:val="both"/>
        <w:rPr>
          <w:rFonts w:ascii="Times New Roman" w:hAnsi="Times New Roman" w:cs="Times New Roman"/>
          <w:spacing w:val="2"/>
          <w:sz w:val="28"/>
          <w:szCs w:val="28"/>
        </w:rPr>
      </w:pPr>
      <w:r w:rsidRPr="00585576">
        <w:rPr>
          <w:rFonts w:ascii="Times New Roman" w:hAnsi="Times New Roman" w:cs="Times New Roman"/>
          <w:spacing w:val="2"/>
          <w:sz w:val="28"/>
          <w:szCs w:val="28"/>
        </w:rPr>
        <w:t xml:space="preserve">4. Контроль за выполнением настоящего постановления оставляю </w:t>
      </w:r>
      <w:proofErr w:type="gramStart"/>
      <w:r w:rsidRPr="00585576">
        <w:rPr>
          <w:rFonts w:ascii="Times New Roman" w:hAnsi="Times New Roman" w:cs="Times New Roman"/>
          <w:spacing w:val="2"/>
          <w:sz w:val="28"/>
          <w:szCs w:val="28"/>
        </w:rPr>
        <w:t>за</w:t>
      </w:r>
      <w:proofErr w:type="gramEnd"/>
      <w:r w:rsidRPr="00585576">
        <w:rPr>
          <w:rFonts w:ascii="Times New Roman" w:hAnsi="Times New Roman" w:cs="Times New Roman"/>
          <w:spacing w:val="2"/>
          <w:sz w:val="28"/>
          <w:szCs w:val="28"/>
        </w:rPr>
        <w:t xml:space="preserve"> собой.</w:t>
      </w:r>
    </w:p>
    <w:p w:rsidR="00585576" w:rsidRDefault="00585576" w:rsidP="00585576">
      <w:pPr>
        <w:ind w:right="-426"/>
        <w:rPr>
          <w:rStyle w:val="a9"/>
          <w:rFonts w:ascii="Times New Roman" w:hAnsi="Times New Roman" w:cs="Times New Roman"/>
          <w:sz w:val="28"/>
          <w:szCs w:val="28"/>
        </w:rPr>
      </w:pPr>
    </w:p>
    <w:p w:rsidR="00662FE1" w:rsidRPr="00662FE1" w:rsidRDefault="00662FE1" w:rsidP="00662FE1">
      <w:pPr>
        <w:ind w:right="-426" w:firstLine="567"/>
        <w:rPr>
          <w:rFonts w:ascii="Times New Roman" w:hAnsi="Times New Roman" w:cs="Times New Roman"/>
          <w:sz w:val="28"/>
          <w:szCs w:val="28"/>
        </w:rPr>
      </w:pPr>
      <w:r w:rsidRPr="00662FE1">
        <w:rPr>
          <w:rStyle w:val="a9"/>
          <w:rFonts w:ascii="Times New Roman" w:hAnsi="Times New Roman" w:cs="Times New Roman"/>
          <w:sz w:val="28"/>
          <w:szCs w:val="28"/>
        </w:rPr>
        <w:t>Глава муниципального района</w:t>
      </w:r>
    </w:p>
    <w:p w:rsidR="00662FE1" w:rsidRPr="00662FE1" w:rsidRDefault="00662FE1" w:rsidP="00662FE1">
      <w:pPr>
        <w:ind w:right="-426" w:firstLine="567"/>
        <w:rPr>
          <w:rFonts w:ascii="Times New Roman" w:hAnsi="Times New Roman" w:cs="Times New Roman"/>
          <w:sz w:val="28"/>
          <w:szCs w:val="28"/>
        </w:rPr>
      </w:pPr>
      <w:r w:rsidRPr="00662FE1">
        <w:rPr>
          <w:rStyle w:val="a9"/>
          <w:rFonts w:ascii="Times New Roman" w:hAnsi="Times New Roman" w:cs="Times New Roman"/>
          <w:sz w:val="28"/>
          <w:szCs w:val="28"/>
        </w:rPr>
        <w:t>«Табасаранский район»</w:t>
      </w:r>
    </w:p>
    <w:p w:rsidR="00662FE1" w:rsidRPr="00662FE1" w:rsidRDefault="00662FE1" w:rsidP="00662FE1">
      <w:pPr>
        <w:ind w:right="-426" w:firstLine="567"/>
        <w:rPr>
          <w:rStyle w:val="a9"/>
          <w:rFonts w:ascii="Times New Roman" w:hAnsi="Times New Roman" w:cs="Times New Roman"/>
          <w:sz w:val="28"/>
          <w:szCs w:val="28"/>
        </w:rPr>
      </w:pPr>
      <w:r w:rsidRPr="00662FE1">
        <w:rPr>
          <w:rStyle w:val="a9"/>
          <w:rFonts w:ascii="Times New Roman" w:hAnsi="Times New Roman" w:cs="Times New Roman"/>
          <w:sz w:val="28"/>
          <w:szCs w:val="28"/>
        </w:rPr>
        <w:t>Республики Дагестан                                                      М.С. Курбанов</w:t>
      </w:r>
    </w:p>
    <w:p w:rsidR="00662FE1" w:rsidRPr="009C6B0B" w:rsidRDefault="009C6B0B" w:rsidP="009C6B0B">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rPr>
        <w:lastRenderedPageBreak/>
        <w:t xml:space="preserve">                                                                                            </w:t>
      </w:r>
      <w:r w:rsidR="00662FE1" w:rsidRPr="009C6B0B">
        <w:rPr>
          <w:rFonts w:ascii="Times New Roman" w:eastAsia="Times New Roman" w:hAnsi="Times New Roman" w:cs="Times New Roman"/>
          <w:b/>
          <w:sz w:val="28"/>
          <w:szCs w:val="28"/>
        </w:rPr>
        <w:t>Приложение </w:t>
      </w:r>
      <w:r w:rsidR="00662FE1" w:rsidRPr="009C6B0B">
        <w:rPr>
          <w:rFonts w:ascii="Times New Roman" w:eastAsia="Times New Roman" w:hAnsi="Times New Roman" w:cs="Times New Roman"/>
          <w:b/>
          <w:sz w:val="28"/>
          <w:szCs w:val="28"/>
        </w:rPr>
        <w:br/>
        <w:t xml:space="preserve">                                               </w:t>
      </w:r>
      <w:r>
        <w:rPr>
          <w:rFonts w:ascii="Times New Roman" w:eastAsia="Times New Roman" w:hAnsi="Times New Roman" w:cs="Times New Roman"/>
          <w:b/>
          <w:sz w:val="28"/>
          <w:szCs w:val="28"/>
        </w:rPr>
        <w:t xml:space="preserve">                             </w:t>
      </w:r>
      <w:r w:rsidR="00662FE1" w:rsidRPr="009C6B0B">
        <w:rPr>
          <w:rFonts w:ascii="Times New Roman" w:eastAsia="Times New Roman" w:hAnsi="Times New Roman" w:cs="Times New Roman"/>
          <w:b/>
          <w:sz w:val="28"/>
          <w:szCs w:val="28"/>
        </w:rPr>
        <w:t>к постановлению администрации </w:t>
      </w:r>
      <w:r w:rsidR="00662FE1" w:rsidRPr="009C6B0B">
        <w:rPr>
          <w:rFonts w:ascii="Times New Roman" w:eastAsia="Times New Roman" w:hAnsi="Times New Roman" w:cs="Times New Roman"/>
          <w:b/>
          <w:sz w:val="28"/>
          <w:szCs w:val="28"/>
        </w:rPr>
        <w:br/>
        <w:t xml:space="preserve">                                                                           главы  муниципального района</w:t>
      </w:r>
    </w:p>
    <w:p w:rsidR="00662FE1" w:rsidRPr="009C6B0B" w:rsidRDefault="009C6B0B" w:rsidP="009C6B0B">
      <w:pPr>
        <w:jc w:val="center"/>
        <w:outlineLvl w:val="1"/>
        <w:rPr>
          <w:rFonts w:ascii="Times New Roman" w:eastAsia="Times New Roman" w:hAnsi="Times New Roman" w:cs="Times New Roman"/>
          <w:b/>
          <w:sz w:val="28"/>
          <w:szCs w:val="28"/>
        </w:rPr>
      </w:pPr>
      <w:r w:rsidRPr="009C6B0B">
        <w:rPr>
          <w:rFonts w:ascii="Times New Roman" w:eastAsia="Times New Roman" w:hAnsi="Times New Roman" w:cs="Times New Roman"/>
          <w:b/>
          <w:sz w:val="28"/>
          <w:szCs w:val="28"/>
        </w:rPr>
        <w:t xml:space="preserve">                                                                             </w:t>
      </w:r>
      <w:r w:rsidR="00662FE1" w:rsidRPr="009C6B0B">
        <w:rPr>
          <w:rFonts w:ascii="Times New Roman" w:eastAsia="Times New Roman" w:hAnsi="Times New Roman" w:cs="Times New Roman"/>
          <w:b/>
          <w:sz w:val="28"/>
          <w:szCs w:val="28"/>
        </w:rPr>
        <w:t>«Табасаранский район»</w:t>
      </w:r>
    </w:p>
    <w:p w:rsidR="00662FE1" w:rsidRPr="009C6B0B" w:rsidRDefault="009C6B0B" w:rsidP="009C6B0B">
      <w:pPr>
        <w:shd w:val="clear" w:color="auto" w:fill="FFFFFF"/>
        <w:tabs>
          <w:tab w:val="left" w:pos="6768"/>
        </w:tabs>
        <w:jc w:val="center"/>
        <w:rPr>
          <w:rFonts w:ascii="Times New Roman" w:eastAsia="Times New Roman" w:hAnsi="Times New Roman" w:cs="Times New Roman"/>
          <w:b/>
          <w:sz w:val="28"/>
          <w:szCs w:val="28"/>
        </w:rPr>
      </w:pPr>
      <w:r w:rsidRPr="009C6B0B">
        <w:rPr>
          <w:rFonts w:ascii="Times New Roman" w:eastAsia="Times New Roman" w:hAnsi="Times New Roman" w:cs="Times New Roman"/>
          <w:b/>
          <w:sz w:val="28"/>
          <w:szCs w:val="28"/>
        </w:rPr>
        <w:t xml:space="preserve">                                                                            </w:t>
      </w:r>
      <w:r w:rsidR="00662FE1" w:rsidRPr="009C6B0B">
        <w:rPr>
          <w:rFonts w:ascii="Times New Roman" w:eastAsia="Times New Roman" w:hAnsi="Times New Roman" w:cs="Times New Roman"/>
          <w:b/>
          <w:sz w:val="28"/>
          <w:szCs w:val="28"/>
        </w:rPr>
        <w:t xml:space="preserve">от </w:t>
      </w:r>
      <w:r w:rsidR="00162EDE">
        <w:rPr>
          <w:rFonts w:ascii="Times New Roman" w:eastAsia="Times New Roman" w:hAnsi="Times New Roman" w:cs="Times New Roman"/>
          <w:b/>
          <w:sz w:val="28"/>
          <w:szCs w:val="28"/>
        </w:rPr>
        <w:t>25.02.2019 г.  № 41</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62FE1" w:rsidRDefault="00662FE1" w:rsidP="00662FE1">
      <w:pPr>
        <w:shd w:val="clear" w:color="auto" w:fill="FFFFFF"/>
        <w:outlineLvl w:val="3"/>
        <w:rPr>
          <w:rFonts w:ascii="Times New Roman" w:eastAsia="Times New Roman" w:hAnsi="Times New Roman" w:cs="Times New Roman"/>
          <w:sz w:val="28"/>
          <w:szCs w:val="28"/>
        </w:rPr>
      </w:pPr>
    </w:p>
    <w:p w:rsidR="00662FE1" w:rsidRPr="009C6B0B" w:rsidRDefault="00662FE1" w:rsidP="00662FE1">
      <w:pPr>
        <w:shd w:val="clear" w:color="auto" w:fill="FFFFFF"/>
        <w:jc w:val="both"/>
        <w:outlineLvl w:val="3"/>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C6B0B">
        <w:rPr>
          <w:rFonts w:ascii="Times New Roman" w:eastAsia="Times New Roman" w:hAnsi="Times New Roman" w:cs="Times New Roman"/>
          <w:b/>
          <w:sz w:val="28"/>
          <w:szCs w:val="28"/>
        </w:rPr>
        <w:t xml:space="preserve">1. Общие положения                                                                                                                                         </w:t>
      </w:r>
    </w:p>
    <w:p w:rsidR="00662FE1" w:rsidRDefault="00662FE1" w:rsidP="00662FE1">
      <w:pPr>
        <w:shd w:val="clear" w:color="auto" w:fill="FFFFFF"/>
        <w:tabs>
          <w:tab w:val="left" w:pos="676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62FE1" w:rsidRDefault="00662FE1" w:rsidP="00662FE1">
      <w:pPr>
        <w:shd w:val="clear" w:color="auto" w:fill="FFFFFF"/>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Наименование муниципальной услуги</w:t>
      </w:r>
    </w:p>
    <w:p w:rsidR="00662FE1" w:rsidRDefault="00662FE1" w:rsidP="00662FE1">
      <w:p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Административный регламент предоставления муниципальной услуги "Назначение, выплата и перерасчет пенсии за выслугу лет муниципальным служащим, а также лицам, замещавшим муниципальные должности в муниципальном районе «Табасаранский район»</w:t>
      </w:r>
      <w:r w:rsidR="009C6B0B">
        <w:rPr>
          <w:rFonts w:ascii="Times New Roman" w:eastAsia="Times New Roman" w:hAnsi="Times New Roman" w:cs="Times New Roman"/>
          <w:sz w:val="28"/>
          <w:szCs w:val="28"/>
        </w:rPr>
        <w:t xml:space="preserve"> Республики  Дагестан. </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разработан</w:t>
      </w:r>
      <w:proofErr w:type="gramEnd"/>
      <w:r>
        <w:rPr>
          <w:rFonts w:ascii="Times New Roman" w:eastAsia="Times New Roman" w:hAnsi="Times New Roman" w:cs="Times New Roman"/>
          <w:sz w:val="28"/>
          <w:szCs w:val="28"/>
        </w:rPr>
        <w:t xml:space="preserve"> в целях повышения качества и доступности предоставления муниципальной услуги, создания комфортных условий для получения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Регламент определяет единый порядок и стандарт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данной муниципальной услуги.</w:t>
      </w:r>
      <w:r>
        <w:rPr>
          <w:rFonts w:ascii="Times New Roman" w:eastAsia="Times New Roman" w:hAnsi="Times New Roman" w:cs="Times New Roman"/>
          <w:sz w:val="28"/>
          <w:szCs w:val="28"/>
        </w:rPr>
        <w:br/>
      </w:r>
    </w:p>
    <w:p w:rsidR="00662FE1" w:rsidRDefault="00662FE1" w:rsidP="00662FE1">
      <w:pPr>
        <w:shd w:val="clear" w:color="auto" w:fill="FFFFFF"/>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1.2. Наименование органа, предоставляющего муниципальные услуги</w:t>
      </w:r>
    </w:p>
    <w:p w:rsidR="00662FE1" w:rsidRDefault="00662FE1" w:rsidP="00662FE1">
      <w:p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услуга предоставляется администрацией муниципального района «Табасаранский район».</w:t>
      </w:r>
    </w:p>
    <w:p w:rsidR="00662FE1" w:rsidRDefault="00662FE1" w:rsidP="00662FE1">
      <w:p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Непосредственно предоставление муниципальной услуги осуществляют </w:t>
      </w:r>
      <w:r w:rsidR="009C6B0B">
        <w:rPr>
          <w:rFonts w:ascii="Times New Roman" w:eastAsia="Times New Roman" w:hAnsi="Times New Roman" w:cs="Times New Roman"/>
          <w:sz w:val="28"/>
          <w:szCs w:val="28"/>
        </w:rPr>
        <w:t xml:space="preserve">Руководитель аппарата </w:t>
      </w:r>
      <w:r>
        <w:rPr>
          <w:rFonts w:ascii="Times New Roman" w:eastAsia="Times New Roman" w:hAnsi="Times New Roman" w:cs="Times New Roman"/>
          <w:sz w:val="28"/>
          <w:szCs w:val="28"/>
        </w:rPr>
        <w:t>и начальником администрации муниципального района «Табасаранский район».</w:t>
      </w:r>
    </w:p>
    <w:p w:rsidR="00662FE1" w:rsidRDefault="00662FE1" w:rsidP="00662FE1">
      <w:pPr>
        <w:shd w:val="clear" w:color="auto" w:fill="FFFFFF"/>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1.3. Получатель муниципальной услуги</w:t>
      </w:r>
    </w:p>
    <w:p w:rsidR="00662FE1" w:rsidRDefault="00662FE1" w:rsidP="00662FE1">
      <w:pPr>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Муниципальная услуга предоставляется пенсионерам из числа лиц, замещавших муниципальные должности в органе местного самоуправления муниципального района «Табасаранский район»,  в соответствии с Реестром должностей муниципальной службы, утвержденным решением Собрания депутатов муниципального района «Табасаранский район», и </w:t>
      </w:r>
      <w:r>
        <w:rPr>
          <w:rFonts w:ascii="Times New Roman" w:hAnsi="Times New Roman" w:cs="Times New Roman"/>
          <w:sz w:val="28"/>
          <w:szCs w:val="28"/>
        </w:rPr>
        <w:t xml:space="preserve">на основании постановления Главы муниципального района «Табасаранский район» </w:t>
      </w:r>
      <w:r w:rsidR="009C6B0B">
        <w:rPr>
          <w:rFonts w:ascii="Times New Roman" w:hAnsi="Times New Roman" w:cs="Times New Roman"/>
          <w:sz w:val="28"/>
          <w:szCs w:val="28"/>
        </w:rPr>
        <w:t>«</w:t>
      </w:r>
      <w:r>
        <w:rPr>
          <w:rFonts w:ascii="Times New Roman" w:hAnsi="Times New Roman" w:cs="Times New Roman"/>
          <w:sz w:val="28"/>
          <w:szCs w:val="28"/>
        </w:rPr>
        <w:t>Об утверждении Положения о порядке установления, выплаты и перерасчета размера ежемесячной доплаты к пенсии лицам, замещавшим муниципальные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 района «Табасаранский район» Республики Дагестан</w:t>
      </w:r>
      <w:r w:rsidR="009C6B0B">
        <w:rPr>
          <w:rFonts w:ascii="Times New Roman" w:hAnsi="Times New Roman" w:cs="Times New Roman"/>
          <w:sz w:val="28"/>
          <w:szCs w:val="28"/>
        </w:rPr>
        <w:t>»</w:t>
      </w:r>
      <w:r>
        <w:rPr>
          <w:rFonts w:ascii="Times New Roman" w:hAnsi="Times New Roman" w:cs="Times New Roman"/>
          <w:sz w:val="28"/>
          <w:szCs w:val="28"/>
        </w:rPr>
        <w:t>, и Положения о порядке установления, выплаты и перерасчета размера пенсии за выслугу лет лицам, замещавшим должности муниципальной службы муниципального района «Табасаранский район» Республики Дагестан от 20 сентября 2018 г. № 25,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соответствующем году определяется согласно приложению к Закону Республики Дагестан от 11 октября 2010 года № 55, в размере 45 процентов </w:t>
      </w:r>
      <w:r>
        <w:rPr>
          <w:rFonts w:ascii="Times New Roman" w:hAnsi="Times New Roman" w:cs="Times New Roman"/>
          <w:b/>
          <w:sz w:val="28"/>
          <w:szCs w:val="28"/>
        </w:rPr>
        <w:t xml:space="preserve">среднемесячного заработка </w:t>
      </w:r>
      <w:r>
        <w:rPr>
          <w:rFonts w:ascii="Times New Roman" w:hAnsi="Times New Roman" w:cs="Times New Roman"/>
          <w:sz w:val="28"/>
          <w:szCs w:val="28"/>
        </w:rPr>
        <w:t xml:space="preserve">муниципального служащего за вычетом страховой </w:t>
      </w:r>
      <w:r>
        <w:rPr>
          <w:rFonts w:ascii="Times New Roman" w:hAnsi="Times New Roman" w:cs="Times New Roman"/>
          <w:sz w:val="28"/>
          <w:szCs w:val="28"/>
        </w:rPr>
        <w:lastRenderedPageBreak/>
        <w:t>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roofErr w:type="gramEnd"/>
      <w:r>
        <w:rPr>
          <w:rFonts w:ascii="Times New Roman" w:hAnsi="Times New Roman" w:cs="Times New Roman"/>
          <w:sz w:val="28"/>
          <w:szCs w:val="28"/>
        </w:rPr>
        <w:t xml:space="preserve"> За </w:t>
      </w:r>
      <w:proofErr w:type="gramStart"/>
      <w:r>
        <w:rPr>
          <w:rFonts w:ascii="Times New Roman" w:hAnsi="Times New Roman" w:cs="Times New Roman"/>
          <w:sz w:val="28"/>
          <w:szCs w:val="28"/>
        </w:rPr>
        <w:t>каждый полный год</w:t>
      </w:r>
      <w:proofErr w:type="gramEnd"/>
      <w:r>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w:t>
      </w:r>
      <w:r>
        <w:rPr>
          <w:rFonts w:ascii="Times New Roman" w:eastAsia="Times New Roman" w:hAnsi="Times New Roman" w:cs="Times New Roman"/>
          <w:sz w:val="28"/>
          <w:szCs w:val="28"/>
        </w:rPr>
        <w:t>и уволенных с муниципальной службы по следующим основаниям: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ликвидации муниципальных органов, а также по сокращению штата муниципальных служащих;</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увольнению с должностей, утверждаемых в установленном действующим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достижении предельного возраста, установленного действующим законодательством для замещения должности муниципальной службы;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обнаружившемуся несоответствию замещаемой должности муниципальной службы вследствие состояния здоровья, препятствующему продолжению муниципальной службы;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увольнению по собственному желанию в связи с выходом на пенсию.</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 уволенные с муниципальной службы по основаниям, предусмотренным подпунктами 2 - 5 пункта 1.3, имеют право на пенсию за выслугу лет, если они замещали муниципальную должность не менее </w:t>
      </w:r>
      <w:proofErr w:type="gramStart"/>
      <w:r>
        <w:rPr>
          <w:rFonts w:ascii="Times New Roman" w:eastAsia="Times New Roman" w:hAnsi="Times New Roman" w:cs="Times New Roman"/>
          <w:sz w:val="28"/>
          <w:szCs w:val="28"/>
        </w:rPr>
        <w:t>12 полных месяцев</w:t>
      </w:r>
      <w:proofErr w:type="gramEnd"/>
      <w:r>
        <w:rPr>
          <w:rFonts w:ascii="Times New Roman" w:eastAsia="Times New Roman" w:hAnsi="Times New Roman" w:cs="Times New Roman"/>
          <w:sz w:val="28"/>
          <w:szCs w:val="28"/>
        </w:rPr>
        <w:t xml:space="preserve"> непосредственно перед увольнением.</w:t>
      </w:r>
    </w:p>
    <w:p w:rsidR="00662FE1" w:rsidRDefault="00662FE1"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Муниципальному служащему назначается пенсия за выслугу лет при наличии необходимого стажа муниципальной службы в размере 45 процентов среднемесячного заработка муниципального служащего за вычетом фиксированного базового размера страховой части по старости (инвалидности), установленной в соответствии с Федеральным </w:t>
      </w:r>
      <w:hyperlink r:id="rId8" w:history="1">
        <w:r>
          <w:rPr>
            <w:rStyle w:val="a3"/>
            <w:rFonts w:ascii="Times New Roman" w:eastAsia="Times New Roman" w:hAnsi="Times New Roman" w:cs="Times New Roman"/>
            <w:color w:val="auto"/>
            <w:sz w:val="28"/>
            <w:szCs w:val="28"/>
          </w:rPr>
          <w:t>законом</w:t>
        </w:r>
      </w:hyperlink>
      <w:r>
        <w:rPr>
          <w:rFonts w:ascii="Times New Roman" w:eastAsia="Times New Roman" w:hAnsi="Times New Roman" w:cs="Times New Roman"/>
          <w:sz w:val="28"/>
          <w:szCs w:val="28"/>
        </w:rPr>
        <w:t> "О трудовых пенсиях в Российской Федерации" либо досрочно оформленной в соответствии с </w:t>
      </w:r>
      <w:hyperlink r:id="rId9" w:history="1">
        <w:r>
          <w:rPr>
            <w:rStyle w:val="a3"/>
            <w:rFonts w:ascii="Times New Roman" w:eastAsia="Times New Roman" w:hAnsi="Times New Roman" w:cs="Times New Roman"/>
            <w:color w:val="auto"/>
            <w:sz w:val="28"/>
            <w:szCs w:val="28"/>
          </w:rPr>
          <w:t>Законом</w:t>
        </w:r>
      </w:hyperlink>
      <w:r>
        <w:rPr>
          <w:rFonts w:ascii="Times New Roman" w:eastAsia="Times New Roman" w:hAnsi="Times New Roman" w:cs="Times New Roman"/>
          <w:sz w:val="28"/>
          <w:szCs w:val="28"/>
        </w:rPr>
        <w:t xml:space="preserve"> Российской Федерации "О занятости населения в Российской Федерации".</w:t>
      </w:r>
      <w:proofErr w:type="gramEnd"/>
      <w:r>
        <w:rPr>
          <w:rFonts w:ascii="Times New Roman" w:eastAsia="Times New Roman" w:hAnsi="Times New Roman" w:cs="Times New Roman"/>
          <w:sz w:val="28"/>
          <w:szCs w:val="28"/>
        </w:rPr>
        <w:t xml:space="preserve"> За каждый целый год стажа муниципальной службы сверх необходимого стажа  пенсия за выслугу лет увеличивается на 3 процента среднемесячного заработка. При этом общая сумма ежемесячной доплаты и указанной части пенсии по старости (инвалидности) не может превышать 75 процентов среднемесячного заработка.</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 Стандарт предоставления муниципальной услуги</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2.1. Результат предоставления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предоставления муниципальной услуги являются: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Принятия решения о назначении, выплате и перерасчете пенсии за выслугу лет получателям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Принятия решения об отказе в назначении, выплате и перерасчете пенсии за выслугу лет получателям муниципальной услуги.</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2.2. Нормативные правовые акты, регулирующие предоставление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hyperlink r:id="rId10" w:history="1">
        <w:r>
          <w:rPr>
            <w:rStyle w:val="a3"/>
            <w:rFonts w:ascii="Times New Roman" w:eastAsia="Times New Roman" w:hAnsi="Times New Roman" w:cs="Times New Roman"/>
            <w:color w:val="auto"/>
            <w:sz w:val="28"/>
            <w:szCs w:val="28"/>
          </w:rPr>
          <w:t>Конституцией</w:t>
        </w:r>
      </w:hyperlink>
      <w:r>
        <w:rPr>
          <w:rFonts w:ascii="Times New Roman" w:eastAsia="Times New Roman" w:hAnsi="Times New Roman" w:cs="Times New Roman"/>
          <w:sz w:val="28"/>
          <w:szCs w:val="28"/>
        </w:rPr>
        <w:t> Российской Федерации;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w:t>
      </w:r>
      <w:hyperlink r:id="rId11" w:history="1">
        <w:r>
          <w:rPr>
            <w:rStyle w:val="a3"/>
            <w:rFonts w:ascii="Times New Roman" w:eastAsia="Times New Roman" w:hAnsi="Times New Roman" w:cs="Times New Roman"/>
            <w:color w:val="auto"/>
            <w:sz w:val="28"/>
            <w:szCs w:val="28"/>
          </w:rPr>
          <w:t>законом</w:t>
        </w:r>
      </w:hyperlink>
      <w:r>
        <w:rPr>
          <w:rFonts w:ascii="Times New Roman" w:eastAsia="Times New Roman" w:hAnsi="Times New Roman" w:cs="Times New Roman"/>
          <w:sz w:val="28"/>
          <w:szCs w:val="28"/>
        </w:rPr>
        <w:t> от 17.12.2001 N 173-ФЗ "О трудовых пенсиях в Российской Федерации;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hyperlink r:id="rId12" w:history="1">
        <w:r>
          <w:rPr>
            <w:rStyle w:val="a3"/>
            <w:rFonts w:ascii="Times New Roman" w:eastAsia="Times New Roman" w:hAnsi="Times New Roman" w:cs="Times New Roman"/>
            <w:color w:val="auto"/>
            <w:sz w:val="28"/>
            <w:szCs w:val="28"/>
          </w:rPr>
          <w:t>Законом</w:t>
        </w:r>
      </w:hyperlink>
      <w:r>
        <w:rPr>
          <w:rFonts w:ascii="Times New Roman" w:eastAsia="Times New Roman" w:hAnsi="Times New Roman" w:cs="Times New Roman"/>
          <w:sz w:val="28"/>
          <w:szCs w:val="28"/>
        </w:rPr>
        <w:t> Российской Федерации от 19.04.1991 N 1032-1 "О занятости в Российской Федерации";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w:t>
      </w:r>
      <w:hyperlink r:id="rId13" w:history="1">
        <w:r>
          <w:rPr>
            <w:rStyle w:val="a3"/>
            <w:rFonts w:ascii="Times New Roman" w:eastAsia="Times New Roman" w:hAnsi="Times New Roman" w:cs="Times New Roman"/>
            <w:color w:val="auto"/>
            <w:sz w:val="28"/>
            <w:szCs w:val="28"/>
          </w:rPr>
          <w:t>законом</w:t>
        </w:r>
      </w:hyperlink>
      <w:r>
        <w:rPr>
          <w:rFonts w:ascii="Times New Roman" w:eastAsia="Times New Roman" w:hAnsi="Times New Roman" w:cs="Times New Roman"/>
          <w:sz w:val="28"/>
          <w:szCs w:val="28"/>
        </w:rPr>
        <w:t> от 15.12.2001 N 166-ФЗ "О государственном пенсионном обеспечении в Российской Федерации";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02.03.2007 N 25-ФЗ "О муниципальной службе в Российской Федерации";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w:t>
      </w:r>
      <w:hyperlink r:id="rId14" w:history="1">
        <w:r>
          <w:rPr>
            <w:rStyle w:val="a3"/>
            <w:rFonts w:ascii="Times New Roman" w:eastAsia="Times New Roman" w:hAnsi="Times New Roman" w:cs="Times New Roman"/>
            <w:color w:val="auto"/>
            <w:sz w:val="28"/>
            <w:szCs w:val="28"/>
          </w:rPr>
          <w:t>законом</w:t>
        </w:r>
      </w:hyperlink>
      <w:r>
        <w:rPr>
          <w:rFonts w:ascii="Times New Roman" w:eastAsia="Times New Roman" w:hAnsi="Times New Roman" w:cs="Times New Roman"/>
          <w:sz w:val="28"/>
          <w:szCs w:val="28"/>
        </w:rPr>
        <w:t> от 02.05.2006 N 59-ФЗ "О порядке рассмотрения обращений граждан Российской Федерации";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hyperlink r:id="rId15" w:history="1">
        <w:r>
          <w:rPr>
            <w:rStyle w:val="a3"/>
            <w:rFonts w:ascii="Times New Roman" w:eastAsia="Times New Roman" w:hAnsi="Times New Roman" w:cs="Times New Roman"/>
            <w:color w:val="auto"/>
            <w:sz w:val="28"/>
            <w:szCs w:val="28"/>
          </w:rPr>
          <w:t>Законом</w:t>
        </w:r>
      </w:hyperlink>
      <w:r>
        <w:rPr>
          <w:rFonts w:ascii="Times New Roman" w:eastAsia="Times New Roman" w:hAnsi="Times New Roman" w:cs="Times New Roman"/>
          <w:sz w:val="28"/>
          <w:szCs w:val="28"/>
        </w:rPr>
        <w:t>  Республики Дагестан от 11 марта  2008 г. № 9  «О муниципальной службе в Республике Дагестан»;</w:t>
      </w:r>
    </w:p>
    <w:p w:rsidR="00662FE1" w:rsidRDefault="00662FE1" w:rsidP="00662FE1">
      <w:pPr>
        <w:outlineLvl w:val="1"/>
        <w:rPr>
          <w:rFonts w:ascii="Times New Roman" w:eastAsiaTheme="minorHAnsi" w:hAnsi="Times New Roman" w:cs="Times New Roman"/>
          <w:b/>
          <w:sz w:val="28"/>
          <w:szCs w:val="28"/>
          <w:lang w:eastAsia="en-US"/>
        </w:rPr>
      </w:pPr>
      <w:r>
        <w:rPr>
          <w:rFonts w:ascii="Times New Roman" w:eastAsia="Times New Roman" w:hAnsi="Times New Roman" w:cs="Times New Roman"/>
          <w:sz w:val="28"/>
          <w:szCs w:val="28"/>
        </w:rPr>
        <w:t>- Уставом муниципального района «Табасаранский район»;</w:t>
      </w:r>
      <w:r>
        <w:rPr>
          <w:rFonts w:ascii="Times New Roman" w:hAnsi="Times New Roman" w:cs="Times New Roman"/>
          <w:b/>
          <w:sz w:val="28"/>
          <w:szCs w:val="28"/>
        </w:rPr>
        <w:t xml:space="preserve">  </w:t>
      </w:r>
    </w:p>
    <w:p w:rsidR="00662FE1" w:rsidRDefault="00662FE1" w:rsidP="00662FE1">
      <w:pPr>
        <w:tabs>
          <w:tab w:val="left" w:pos="1539"/>
        </w:tabs>
        <w:ind w:right="-284"/>
        <w:jc w:val="both"/>
        <w:rPr>
          <w:rFonts w:ascii="Times New Roman" w:eastAsia="Times New Roman" w:hAnsi="Times New Roman" w:cs="Times New Roman"/>
          <w:sz w:val="28"/>
          <w:szCs w:val="28"/>
        </w:rPr>
      </w:pPr>
      <w:r>
        <w:rPr>
          <w:rFonts w:ascii="Times New Roman" w:hAnsi="Times New Roman" w:cs="Times New Roman"/>
          <w:sz w:val="28"/>
          <w:szCs w:val="28"/>
        </w:rPr>
        <w:t>-Постановлением главы муниципального района «Табасаранский район» от«20» сентябрь 2018 г. № 25</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w:t>
      </w:r>
      <w:bookmarkStart w:id="0" w:name="_GoBack"/>
      <w:bookmarkEnd w:id="0"/>
      <w:r>
        <w:rPr>
          <w:rFonts w:ascii="Times New Roman" w:hAnsi="Times New Roman" w:cs="Times New Roman"/>
          <w:sz w:val="28"/>
          <w:szCs w:val="28"/>
        </w:rPr>
        <w:t xml:space="preserve"> Положения о порядке установления, выплаты и перерасчета размера ежемесячной доплаты к пенсии лицам, замещавшим муниципальные должности муниципального района «Табасаранский район» Республики Дагестан, и Положения о порядке установления, выплаты и перерасчета размера пенсии за выслугу лет лицам, замещавшим должности муниципальной службы муниципального района «Табасаранский район» Республики Дагестан.</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2.3. Правовые основания для предоставления муниципальной услуги</w:t>
      </w:r>
    </w:p>
    <w:p w:rsidR="00662FE1" w:rsidRDefault="009C6B0B"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аппарата </w:t>
      </w:r>
      <w:r w:rsidR="00662FE1">
        <w:rPr>
          <w:rFonts w:ascii="Times New Roman" w:eastAsia="Times New Roman" w:hAnsi="Times New Roman" w:cs="Times New Roman"/>
          <w:sz w:val="28"/>
          <w:szCs w:val="28"/>
        </w:rPr>
        <w:t>администрации производит прием заявления от гражданина либо от уполномоченного лица (при наличии надлежаще оформленных документов) для получения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приема </w:t>
      </w:r>
      <w:r w:rsidR="009C6B0B">
        <w:rPr>
          <w:rFonts w:ascii="Times New Roman" w:eastAsia="Times New Roman" w:hAnsi="Times New Roman" w:cs="Times New Roman"/>
          <w:sz w:val="28"/>
          <w:szCs w:val="28"/>
        </w:rPr>
        <w:t xml:space="preserve">руководитель аппарата </w:t>
      </w:r>
      <w:r>
        <w:rPr>
          <w:rFonts w:ascii="Times New Roman" w:eastAsia="Times New Roman" w:hAnsi="Times New Roman" w:cs="Times New Roman"/>
          <w:sz w:val="28"/>
          <w:szCs w:val="28"/>
        </w:rPr>
        <w:t xml:space="preserve">администрации производит проверку представленных документов на наличие необходимых документов согласно перечню Регламента, проверяет правильность заполнения бланка заявления. В случае предоставления неполного комплекта документов, согласно перечню Регламента, </w:t>
      </w:r>
      <w:r w:rsidR="009C6B0B">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специалист</w:t>
      </w:r>
      <w:r w:rsidR="00A700C7">
        <w:rPr>
          <w:rFonts w:ascii="Times New Roman" w:eastAsia="Times New Roman" w:hAnsi="Times New Roman" w:cs="Times New Roman"/>
          <w:sz w:val="28"/>
          <w:szCs w:val="28"/>
        </w:rPr>
        <w:t xml:space="preserve"> по кадрам</w:t>
      </w:r>
      <w:r>
        <w:rPr>
          <w:rFonts w:ascii="Times New Roman" w:eastAsia="Times New Roman" w:hAnsi="Times New Roman" w:cs="Times New Roman"/>
          <w:sz w:val="28"/>
          <w:szCs w:val="28"/>
        </w:rPr>
        <w:t xml:space="preserve"> администрации производит отказ в приеме заявления и документов с указанием причине и возможности их устранения.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устранения оснований для отказа в приеме документов гражданин вправе вновь обратиться с соответствующим заявлением. Муниципальная услуга начинается с первичного приема документов.</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с приложенными документами регистрируется в журнале регистрации заявлений граждан для назначения муниципальной пенсии.</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2.4. Перечень документов, необходимых для получения муниципальной услуги, порядок их предоставления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для предоставления ему муниципальной услуги представляет управляющему делами  администрации лично либо от уполномоченного лица (при наличии </w:t>
      </w:r>
      <w:proofErr w:type="gramStart"/>
      <w:r>
        <w:rPr>
          <w:rFonts w:ascii="Times New Roman" w:eastAsia="Times New Roman" w:hAnsi="Times New Roman" w:cs="Times New Roman"/>
          <w:sz w:val="28"/>
          <w:szCs w:val="28"/>
        </w:rPr>
        <w:t>надлежащее</w:t>
      </w:r>
      <w:proofErr w:type="gramEnd"/>
      <w:r>
        <w:rPr>
          <w:rFonts w:ascii="Times New Roman" w:eastAsia="Times New Roman" w:hAnsi="Times New Roman" w:cs="Times New Roman"/>
          <w:sz w:val="28"/>
          <w:szCs w:val="28"/>
        </w:rPr>
        <w:t xml:space="preserve"> оформленных документов) следующие документы: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заявление в письменной форме о назначении пенсии за выслугу лет (далее - заявление) (приложение N 1);</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копию трудовой книжки;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справку из органов, осуществляющих назначение и выплату трудовых пенсий по старости (инвалидности) о размере базовой и страховой части получаемой пенсии по старости (инвалидности) в соответствии с федеральными законами;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заявление о перечислении пенсии за выслугу лет на счет по вкладу заявителя  и копию реквизитов банковской карты  сбербанка.</w:t>
      </w:r>
    </w:p>
    <w:p w:rsidR="00662FE1" w:rsidRDefault="00662FE1" w:rsidP="00662FE1">
      <w:pPr>
        <w:shd w:val="clear" w:color="auto" w:fill="FFFFFF"/>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копию паспорта;</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копию постановления (распоряжения) об освобождении с работы;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указанных документов предъявляется паспорт и трудовая книжка лица, претендующего на установление пенсии за выслугу лет к трудовой пенсии.</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2.5. Расчет размера пенсии муниципального служащего</w:t>
      </w:r>
    </w:p>
    <w:p w:rsidR="00662FE1" w:rsidRDefault="00662FE1" w:rsidP="00662FE1">
      <w:pPr>
        <w:tabs>
          <w:tab w:val="left" w:pos="1539"/>
        </w:tabs>
        <w:ind w:right="-284" w:firstLine="567"/>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Расчет размера пенсии муниципального служащего определяется в соответствии с </w:t>
      </w:r>
      <w:r>
        <w:rPr>
          <w:rFonts w:ascii="Times New Roman" w:hAnsi="Times New Roman" w:cs="Times New Roman"/>
          <w:sz w:val="28"/>
          <w:szCs w:val="28"/>
        </w:rPr>
        <w:t>Постановлением главы муниципального района «Табасаранский район» от 20 сентября 2018 г. № 25</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 Положения о порядке установления, выплаты и перерасчета размера ежемесячной доплаты к пенсии лицам, замещавшим муниципальные должности муниципального района «Табасаранский район» Республики Дагестан, и Положения о порядке установления, выплаты и перерасчета размера пенсии за выслугу лет лицам, замещавшим должности муниципальной службы муниципального района «Табасаранский район» Республики Дагестан.</w:t>
      </w:r>
    </w:p>
    <w:p w:rsidR="00662FE1" w:rsidRDefault="00662FE1" w:rsidP="00662FE1">
      <w:pPr>
        <w:tabs>
          <w:tab w:val="left" w:pos="1539"/>
        </w:tabs>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Основание для отказа в приеме документов, необходимых для предоставления муниципальной услуги</w:t>
      </w:r>
      <w:r w:rsidR="009C6B0B">
        <w:rPr>
          <w:rFonts w:ascii="Times New Roman" w:eastAsia="Times New Roman" w:hAnsi="Times New Roman" w:cs="Times New Roman"/>
          <w:sz w:val="28"/>
          <w:szCs w:val="28"/>
        </w:rPr>
        <w:t>.</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отказа в приеме и рассмотрении документов являются: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неполного пакета документов, указанных в пункте 2.4 настоящего Регламента;</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непредставление оригиналов документов;</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в предоставленных документах исправлений, серьезных повреждений, не позволяющих однозначно истолковать их содержание;</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текст письменного об</w:t>
      </w:r>
      <w:r w:rsidR="00585576">
        <w:rPr>
          <w:rFonts w:ascii="Times New Roman" w:eastAsia="Times New Roman" w:hAnsi="Times New Roman" w:cs="Times New Roman"/>
          <w:sz w:val="28"/>
          <w:szCs w:val="28"/>
        </w:rPr>
        <w:t>ращения не поддается прочтению.</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2.7. Перечень оснований для отказа в предоставлении муниципальный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непредставление документов, указанных в пункте 2.4 настоящего Регламента;</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необходимого стажа муниципальной службы</w:t>
      </w:r>
      <w:proofErr w:type="gramStart"/>
      <w:r>
        <w:rPr>
          <w:rFonts w:ascii="Times New Roman" w:eastAsia="Times New Roman" w:hAnsi="Times New Roman" w:cs="Times New Roman"/>
          <w:sz w:val="28"/>
          <w:szCs w:val="28"/>
        </w:rPr>
        <w:t xml:space="preserve"> ;</w:t>
      </w:r>
      <w:proofErr w:type="gramEnd"/>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замещение должности муниципальной службы менее </w:t>
      </w:r>
      <w:proofErr w:type="gramStart"/>
      <w:r>
        <w:rPr>
          <w:rFonts w:ascii="Times New Roman" w:eastAsia="Times New Roman" w:hAnsi="Times New Roman" w:cs="Times New Roman"/>
          <w:sz w:val="28"/>
          <w:szCs w:val="28"/>
        </w:rPr>
        <w:t>12 полных месяцев</w:t>
      </w:r>
      <w:proofErr w:type="gramEnd"/>
      <w:r>
        <w:rPr>
          <w:rFonts w:ascii="Times New Roman" w:eastAsia="Times New Roman" w:hAnsi="Times New Roman" w:cs="Times New Roman"/>
          <w:sz w:val="28"/>
          <w:szCs w:val="28"/>
        </w:rPr>
        <w:t xml:space="preserve"> непосредственно перед увольнением;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нахождение на муниципальной (государственной) службе, замещение муниципальных (государственных) должностей;</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несоответствие документов, представленных заявителем, требований пункта 2.4 настоящего Регламента;</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недостоверность сведений, содержащихся в представленных документах.</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отказе в рассмотрении обращений п</w:t>
      </w:r>
      <w:r w:rsidR="009C6B0B">
        <w:rPr>
          <w:rFonts w:ascii="Times New Roman" w:eastAsia="Times New Roman" w:hAnsi="Times New Roman" w:cs="Times New Roman"/>
          <w:sz w:val="28"/>
          <w:szCs w:val="28"/>
        </w:rPr>
        <w:t>исьменно сообщается гражданину.</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2.8. Размер платы, взимаемый с заявителя при предоставлении муниципальной услуги</w:t>
      </w:r>
    </w:p>
    <w:p w:rsidR="00662FE1" w:rsidRDefault="00662FE1" w:rsidP="009C6B0B">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муниципальной услуги является бесплатной муниципальной </w:t>
      </w:r>
      <w:r>
        <w:rPr>
          <w:rFonts w:ascii="Times New Roman" w:eastAsia="Times New Roman" w:hAnsi="Times New Roman" w:cs="Times New Roman"/>
          <w:sz w:val="28"/>
          <w:szCs w:val="28"/>
        </w:rPr>
        <w:lastRenderedPageBreak/>
        <w:t>услугой.</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2FE1" w:rsidRDefault="00662FE1" w:rsidP="00662FE1">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ожидания в очереди на прием к специалистам или для получения консультаци</w:t>
      </w:r>
      <w:r w:rsidR="009C6B0B">
        <w:rPr>
          <w:rFonts w:ascii="Times New Roman" w:eastAsia="Times New Roman" w:hAnsi="Times New Roman" w:cs="Times New Roman"/>
          <w:sz w:val="28"/>
          <w:szCs w:val="28"/>
        </w:rPr>
        <w:t>и не должно превышать 30 минут.</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2.10. Срок регистрации запроса заявителя о предоставлении муниципальной услуги</w:t>
      </w:r>
    </w:p>
    <w:p w:rsidR="00662FE1" w:rsidRDefault="00662FE1" w:rsidP="00662FE1">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обращение заявителей подлежит обязательной регистрации в день их поступления.</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2.11. Требования к местам исполнения и оказания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Помещения, выделенные для осуществления муниципальной услуги по рассмотрению заявлений граждан, должны соответствовать санитарным и техническим требованиям.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места работников (специалистов), осуществляющих рассмотрение заявлений граждан, об</w:t>
      </w:r>
      <w:r w:rsidR="009C6B0B">
        <w:rPr>
          <w:rFonts w:ascii="Times New Roman" w:eastAsia="Times New Roman" w:hAnsi="Times New Roman" w:cs="Times New Roman"/>
          <w:sz w:val="28"/>
          <w:szCs w:val="28"/>
        </w:rPr>
        <w:t>орудуются средствами вычислительной</w:t>
      </w:r>
      <w:r>
        <w:rPr>
          <w:rFonts w:ascii="Times New Roman" w:eastAsia="Times New Roman" w:hAnsi="Times New Roman" w:cs="Times New Roman"/>
          <w:sz w:val="28"/>
          <w:szCs w:val="28"/>
        </w:rPr>
        <w:t xml:space="preserve"> техники, оргтехникой, позволяющими организовать исполнение функций в полном объеме (выделяются бумага, расходные материалы в достаточном количестве для исполнения функции по рассмотрению обращений граждан).</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заявлений.</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конфиденциальности сведений о заявителе должностным лицом одновременно ведется прием только одного заявителя.</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2.12. Показатели доступности и качества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достоверность предоставляемой информации;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четкость изложения информации;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полнота информирования;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наглядность форм предоставляемой информации;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удобство и доступность получения информации;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оперативность предоставления информации;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сроков предоставления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обоснованных жалоб по предоставлению муниципальной услуги.</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3.1. Последовательность административных процедур</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документов на назначение пенсии за выслугу лет муниципальным служащим;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и представленных документов на назначение и выплату пенсии за выслугу лет муниципальным служащим;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подготовку и оформление постановление администрации о назначении пенсии </w:t>
      </w:r>
      <w:r>
        <w:rPr>
          <w:rFonts w:ascii="Times New Roman" w:eastAsia="Times New Roman" w:hAnsi="Times New Roman" w:cs="Times New Roman"/>
          <w:sz w:val="28"/>
          <w:szCs w:val="28"/>
        </w:rPr>
        <w:lastRenderedPageBreak/>
        <w:t>за выслугу лет муниципальным служащим или об отказе в назначении пенсии за выслугу лет муниципальным служащим с указанием мотивов отказа;</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выплату пенсии за выслугу лет муниципальным служащим;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перерасчет назначенной пенсии за выслугу лет получателям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прекращение выплаты пенсии за выслугу лет муниципальным служащим. </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3.2. Прием документов на назначение пенсии за выслугу лет муниципальным служащим</w:t>
      </w:r>
    </w:p>
    <w:p w:rsidR="00662FE1" w:rsidRDefault="00662FE1" w:rsidP="00662FE1">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2.4 настоящего Административного регламента. Ответственным за осуществление действий по приему документов является  </w:t>
      </w:r>
      <w:r w:rsidR="009C6B0B">
        <w:rPr>
          <w:rFonts w:ascii="Times New Roman" w:eastAsia="Times New Roman" w:hAnsi="Times New Roman" w:cs="Times New Roman"/>
          <w:sz w:val="28"/>
          <w:szCs w:val="28"/>
        </w:rPr>
        <w:t xml:space="preserve">руководитель аппарата </w:t>
      </w:r>
      <w:r>
        <w:rPr>
          <w:rFonts w:ascii="Times New Roman" w:eastAsia="Times New Roman" w:hAnsi="Times New Roman" w:cs="Times New Roman"/>
          <w:sz w:val="28"/>
          <w:szCs w:val="28"/>
        </w:rPr>
        <w:t xml:space="preserve">администрации, который проверяет наличие представленных гражданином документов, проверяет правильность заполнения заявления, сверяет оригиналы документов с представленными копиями и заверяет копии своей подписью с указанием фамилии, инициалов, должности, даты заверения. Прием документов осуществляется при наличии полного комплекта документов, указанных в пункте 2.4 настоящего Административного регламента. При наличии заявления и полного комплекта документов управляющий делами администрации принимает документы, вносит запись в журнал регистрации заявлений об установлении доплаты к муниципальной пенсии. При установлении фактов отсутствия необходимых документов </w:t>
      </w:r>
      <w:r w:rsidR="009C6B0B">
        <w:rPr>
          <w:rFonts w:ascii="Times New Roman" w:eastAsia="Times New Roman" w:hAnsi="Times New Roman" w:cs="Times New Roman"/>
          <w:sz w:val="28"/>
          <w:szCs w:val="28"/>
        </w:rPr>
        <w:t xml:space="preserve">руководитель аппарата </w:t>
      </w:r>
      <w:r>
        <w:rPr>
          <w:rFonts w:ascii="Times New Roman" w:eastAsia="Times New Roman" w:hAnsi="Times New Roman" w:cs="Times New Roman"/>
          <w:sz w:val="28"/>
          <w:szCs w:val="28"/>
        </w:rPr>
        <w:t>администрации уведомляет гражданина о перечне недостающих документов, предлагает принять меры по их устранению и возвращает заявление и представленные документы гражданину.</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3.3. Рассмотрение заявления и представленных документов на назначение и выплату пенсии за выслугу лет муниципальным служащим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процедуры по рассмотрению заявлений об установлении ежемесячной пенсии за выслугу лет муниципальным служащим является регистрация заявления в журнале регистрации заявлений об установлении пенсии за выслугу лет муниципальным служащим.</w:t>
      </w:r>
    </w:p>
    <w:p w:rsidR="00662FE1" w:rsidRDefault="009C6B0B"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уководитель аппарата </w:t>
      </w:r>
      <w:r w:rsidR="00662FE1">
        <w:rPr>
          <w:rFonts w:ascii="Times New Roman" w:eastAsia="Times New Roman" w:hAnsi="Times New Roman" w:cs="Times New Roman"/>
          <w:sz w:val="28"/>
          <w:szCs w:val="28"/>
        </w:rPr>
        <w:t>администрации готовит постановление администрации муниципального района «Табасаранский район» об установлении стажа муниципальной службы.</w:t>
      </w:r>
    </w:p>
    <w:p w:rsidR="00662FE1" w:rsidRDefault="009C6B0B"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Руководитель аппарата </w:t>
      </w:r>
      <w:r w:rsidR="00662FE1">
        <w:rPr>
          <w:rFonts w:ascii="Times New Roman" w:eastAsia="Times New Roman" w:hAnsi="Times New Roman" w:cs="Times New Roman"/>
          <w:sz w:val="28"/>
          <w:szCs w:val="28"/>
        </w:rPr>
        <w:t xml:space="preserve">администрации формирует выплатное дело и выносит на рассмотрение главе </w:t>
      </w:r>
      <w:r>
        <w:rPr>
          <w:rFonts w:ascii="Times New Roman" w:eastAsia="Times New Roman" w:hAnsi="Times New Roman" w:cs="Times New Roman"/>
          <w:sz w:val="28"/>
          <w:szCs w:val="28"/>
        </w:rPr>
        <w:t xml:space="preserve">муниципального района </w:t>
      </w:r>
      <w:r w:rsidR="00662FE1">
        <w:rPr>
          <w:rFonts w:ascii="Times New Roman" w:eastAsia="Times New Roman" w:hAnsi="Times New Roman" w:cs="Times New Roman"/>
          <w:sz w:val="28"/>
          <w:szCs w:val="28"/>
        </w:rPr>
        <w:t>вопрос назначения и выплаты пенсии за выслугу лет муниципальным служащим, а также лицам, замещавшим муниципальные должности, либо об отказе в установлении пенсии за выслугу лет муниципальным служащим при отсутствии у гражданина оснований для установления пенсии за выслугу лет муниципальным служащим.</w:t>
      </w:r>
      <w:r w:rsidR="00662FE1">
        <w:rPr>
          <w:rFonts w:ascii="Times New Roman" w:eastAsia="Times New Roman" w:hAnsi="Times New Roman" w:cs="Times New Roman"/>
          <w:sz w:val="28"/>
          <w:szCs w:val="28"/>
        </w:rPr>
        <w:br/>
      </w:r>
      <w:proofErr w:type="gramEnd"/>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3.4. Подготовка и оформление постановления о назначении пенсии за выслугу лет муниципальным служащим или об отказе в назначении пенсии за выслугу лет муниципальным служащим с указанием мотивов отказа</w:t>
      </w:r>
    </w:p>
    <w:p w:rsidR="00662FE1" w:rsidRDefault="00731663"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аппарата </w:t>
      </w:r>
      <w:r w:rsidR="00662FE1">
        <w:rPr>
          <w:rFonts w:ascii="Times New Roman" w:eastAsia="Times New Roman" w:hAnsi="Times New Roman" w:cs="Times New Roman"/>
          <w:sz w:val="28"/>
          <w:szCs w:val="28"/>
        </w:rPr>
        <w:t xml:space="preserve">администрации не позднее десяти дней с момента </w:t>
      </w:r>
      <w:r w:rsidR="00662FE1">
        <w:rPr>
          <w:rFonts w:ascii="Times New Roman" w:eastAsia="Times New Roman" w:hAnsi="Times New Roman" w:cs="Times New Roman"/>
          <w:sz w:val="28"/>
          <w:szCs w:val="28"/>
        </w:rPr>
        <w:lastRenderedPageBreak/>
        <w:t xml:space="preserve">получения пакета документов  направляет в комиссию администрации района для рассмотрения заявления  и принятии соответствующего решения по данному заявлению. </w:t>
      </w:r>
      <w:proofErr w:type="gramStart"/>
      <w:r w:rsidR="00662FE1">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сле принятия решения комиссией </w:t>
      </w:r>
      <w:r w:rsidR="00662FE1">
        <w:rPr>
          <w:rFonts w:ascii="Times New Roman" w:eastAsia="Times New Roman" w:hAnsi="Times New Roman" w:cs="Times New Roman"/>
          <w:sz w:val="28"/>
          <w:szCs w:val="28"/>
        </w:rPr>
        <w:t xml:space="preserve"> готовит проект постановления администрации муниципального района «Табасаранский район»  о назначении пенсии за выслугу лет муниципальным служащим при наличии у гражданина оснований для установления пенсии за выслугу лет муниципальным служащим, а также лицам, замещавшим муниципальные должности (приложение 3 к Административному регламенту), либо проект постановления администрации муниципального  района «Табасаранский район» об отказе в назначении пенсии за выслугу лет</w:t>
      </w:r>
      <w:proofErr w:type="gramEnd"/>
      <w:r w:rsidR="00662FE1">
        <w:rPr>
          <w:rFonts w:ascii="Times New Roman" w:eastAsia="Times New Roman" w:hAnsi="Times New Roman" w:cs="Times New Roman"/>
          <w:sz w:val="28"/>
          <w:szCs w:val="28"/>
        </w:rPr>
        <w:t xml:space="preserve"> муниципальным служащим, а также лицам, замещавшим муниципальные должности при отсутствии у гражданина оснований для установления пенсии за выслугу лет муниципальным служащим с указанием мотивов отказа.</w:t>
      </w:r>
    </w:p>
    <w:p w:rsidR="00662FE1" w:rsidRDefault="00731663" w:rsidP="00662FE1">
      <w:pPr>
        <w:pStyle w:val="3"/>
        <w:shd w:val="clear" w:color="auto" w:fill="auto"/>
        <w:spacing w:before="0" w:line="240" w:lineRule="auto"/>
        <w:ind w:right="380"/>
        <w:jc w:val="left"/>
        <w:rPr>
          <w:lang w:eastAsia="ru-RU"/>
        </w:rPr>
      </w:pPr>
      <w:r>
        <w:t>Руководитель аппарата</w:t>
      </w:r>
      <w:r w:rsidR="00662FE1">
        <w:rPr>
          <w:lang w:eastAsia="ru-RU"/>
        </w:rPr>
        <w:t xml:space="preserve"> администрации направляет получателю муниципальной услуги уведомление о предоставлении ему муниципальной услуги, а в случае отказа - направляет заявителю копию постановления администрации муниципального</w:t>
      </w:r>
      <w:r w:rsidR="00662FE1">
        <w:t xml:space="preserve">  района </w:t>
      </w:r>
      <w:r>
        <w:t>«</w:t>
      </w:r>
      <w:r w:rsidR="00662FE1">
        <w:t xml:space="preserve">Табасаранский район»  Республики Дагестан </w:t>
      </w:r>
      <w:r w:rsidR="00662FE1">
        <w:rPr>
          <w:lang w:eastAsia="ru-RU"/>
        </w:rPr>
        <w:t>об отказе в предоставлении муниципальной услуги с указанием мотива отказа</w:t>
      </w:r>
      <w:proofErr w:type="gramStart"/>
      <w:r w:rsidR="00662FE1">
        <w:rPr>
          <w:lang w:eastAsia="ru-RU"/>
        </w:rPr>
        <w:t>.</w:t>
      </w:r>
      <w:proofErr w:type="gramEnd"/>
      <w:r w:rsidR="00662FE1">
        <w:rPr>
          <w:lang w:eastAsia="ru-RU"/>
        </w:rPr>
        <w:t xml:space="preserve"> </w:t>
      </w:r>
      <w:proofErr w:type="gramStart"/>
      <w:r w:rsidR="00662FE1">
        <w:rPr>
          <w:lang w:eastAsia="ru-RU"/>
        </w:rPr>
        <w:t>н</w:t>
      </w:r>
      <w:proofErr w:type="gramEnd"/>
      <w:r w:rsidR="00662FE1">
        <w:rPr>
          <w:lang w:eastAsia="ru-RU"/>
        </w:rPr>
        <w:t>е позднее пяти дней со дня принятия решения об отказе в установлении пенсии за выслугу лет муниципальным служащим. Все поступившие документы, которые были приложены к заявлению на установление пенсии за выслугу лет муниципальным служащим, формируются в отказное дело.</w:t>
      </w:r>
      <w:r w:rsidR="00662FE1">
        <w:rPr>
          <w:lang w:eastAsia="ru-RU"/>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3.5. Выплата пенсии за выслугу лет муниципальным служащим</w:t>
      </w:r>
    </w:p>
    <w:p w:rsidR="00662FE1" w:rsidRDefault="00662FE1" w:rsidP="00662FE1">
      <w:pPr>
        <w:pStyle w:val="3"/>
        <w:shd w:val="clear" w:color="auto" w:fill="auto"/>
        <w:spacing w:before="0" w:line="240" w:lineRule="auto"/>
        <w:ind w:right="380"/>
        <w:jc w:val="left"/>
        <w:rPr>
          <w:lang w:eastAsia="ru-RU"/>
        </w:rPr>
      </w:pPr>
      <w:r>
        <w:rPr>
          <w:lang w:eastAsia="ru-RU"/>
        </w:rPr>
        <w:t xml:space="preserve">Основанием для начала процедуры выплаты пенсии за выслугу лет муниципальным служащим является принятие постановления администрации муниципального </w:t>
      </w:r>
      <w:r>
        <w:t xml:space="preserve">района Табасаранский район»  Республики Дагестан </w:t>
      </w:r>
      <w:r>
        <w:rPr>
          <w:lang w:eastAsia="ru-RU"/>
        </w:rPr>
        <w:t xml:space="preserve">о назначении пенсии за выслугу лет муниципальным служащим, а также </w:t>
      </w:r>
      <w:proofErr w:type="gramStart"/>
      <w:r>
        <w:rPr>
          <w:lang w:eastAsia="ru-RU"/>
        </w:rPr>
        <w:t>лицам</w:t>
      </w:r>
      <w:proofErr w:type="gramEnd"/>
      <w:r>
        <w:rPr>
          <w:lang w:eastAsia="ru-RU"/>
        </w:rPr>
        <w:t xml:space="preserve"> замещавшим муниципальные должности.</w:t>
      </w:r>
      <w:r w:rsidR="00731663" w:rsidRPr="00731663">
        <w:t xml:space="preserve"> </w:t>
      </w:r>
      <w:r w:rsidR="00731663">
        <w:t>Руководитель аппарата</w:t>
      </w:r>
      <w:r>
        <w:rPr>
          <w:lang w:eastAsia="ru-RU"/>
        </w:rPr>
        <w:t xml:space="preserve"> администрации формирует либо, при наличии, дополняет личное дело гражданина заявлением, документами и решением о назначении пенсии за выслугу лет муниципальным служащим, а также лицам, замещавшим муниципальные должности. Выплата пенсии за выслугу лет к трудовой пенсии осуществляется в сроки выплаты текущей заработной платы работникам администрации муниципальног</w:t>
      </w:r>
      <w:r>
        <w:t>о района Табасаранский район»  Республики Дагестан</w:t>
      </w:r>
      <w:r>
        <w:rPr>
          <w:lang w:eastAsia="ru-RU"/>
        </w:rPr>
        <w:t xml:space="preserve"> путем перечисления на лицевые счета получателей муниципальной услуги открытые в кредитных учреждениях согласно личному заявлению.</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3.6. Перерасчет назначенной пенсии за выслугу лет получателям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процедуры перерасчета размера пенсии за выслугу лет муниципальным служащим является наличие следующих обстоятельств:</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увеличения размера должностного оклада по должности, замещаемой ранее получателем муниципальной услуги, с учетом которого установлен размер пенсии за выслугу лет;</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перерасчета размера пенсии за выслугу лет муниципальным служащим </w:t>
      </w:r>
      <w:r>
        <w:rPr>
          <w:rFonts w:ascii="Times New Roman" w:eastAsia="Times New Roman" w:hAnsi="Times New Roman" w:cs="Times New Roman"/>
          <w:sz w:val="28"/>
          <w:szCs w:val="28"/>
        </w:rPr>
        <w:lastRenderedPageBreak/>
        <w:t>новый размер ежемесячной доплаты к государственной пенсии устанавливается постановлением администрации муниципального</w:t>
      </w:r>
      <w:r>
        <w:rPr>
          <w:rFonts w:ascii="Times New Roman" w:hAnsi="Times New Roman" w:cs="Times New Roman"/>
          <w:sz w:val="28"/>
          <w:szCs w:val="28"/>
        </w:rPr>
        <w:t xml:space="preserve"> района Табасаранский район»  Республики Дагестан.</w:t>
      </w:r>
      <w:r>
        <w:rPr>
          <w:rFonts w:ascii="Times New Roman" w:eastAsia="Times New Roman" w:hAnsi="Times New Roman" w:cs="Times New Roman"/>
          <w:sz w:val="28"/>
          <w:szCs w:val="28"/>
        </w:rPr>
        <w:t xml:space="preserve"> Комиссия администрации по назначению пенсии, в случае перерасчета пенсии за выслугу лет в срок до пяти дней со дня получения информации об обстоятельстве, указанном в пункте 3.6 настоящего Административного регламента, готовит проект постановления о перерасчете размера пенсии за выслугу лет муниципальным служащим. Проект постановления с приложенными документами комиссия администрации передает для принятия главе администрации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w:t>
      </w:r>
    </w:p>
    <w:p w:rsidR="00662FE1" w:rsidRDefault="00662FE1" w:rsidP="00662FE1">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о перерасчете размера пенсии за выслугу лет муниципальным служащим принимается главой </w:t>
      </w:r>
      <w:r w:rsidR="00731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w:t>
      </w:r>
      <w:r>
        <w:rPr>
          <w:rFonts w:ascii="Times New Roman" w:hAnsi="Times New Roman" w:cs="Times New Roman"/>
          <w:sz w:val="28"/>
          <w:szCs w:val="28"/>
        </w:rPr>
        <w:t xml:space="preserve"> района Табасаранский район»  Республики Дагестан</w:t>
      </w:r>
      <w:r>
        <w:rPr>
          <w:rFonts w:ascii="Times New Roman" w:eastAsia="Times New Roman" w:hAnsi="Times New Roman" w:cs="Times New Roman"/>
          <w:sz w:val="28"/>
          <w:szCs w:val="28"/>
        </w:rPr>
        <w:t xml:space="preserve"> в срок до пяти дней со дня подготовки соответствующего проекта постановления и передается в  МБУ «МЦБ» администрации для перерасчета размера пенсии за выслугу лет муниципальным служащим. Специалист  МБУ «МЦБ» администрации приобщает к личному делу получателя пенсии за выслугу лет муниципальным служащим копию распоряжения о перерасчете размера пенсии за высл</w:t>
      </w:r>
      <w:r w:rsidR="00731663">
        <w:rPr>
          <w:rFonts w:ascii="Times New Roman" w:eastAsia="Times New Roman" w:hAnsi="Times New Roman" w:cs="Times New Roman"/>
          <w:sz w:val="28"/>
          <w:szCs w:val="28"/>
        </w:rPr>
        <w:t>угу лет муниципальным служащим.</w:t>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3.7 Прекращение выплаты пенсии за выслугу лет муниципальным служащим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процедуры прекращения выплаты пенсии за выслугу лет муниципальным служащим является наличие следующих обстоятельств:</w:t>
      </w:r>
    </w:p>
    <w:p w:rsidR="00662FE1" w:rsidRDefault="00662FE1"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нахождение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избрание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roofErr w:type="gramEnd"/>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смерть получателя.</w:t>
      </w:r>
    </w:p>
    <w:p w:rsidR="00662FE1" w:rsidRDefault="00731663"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аппарата </w:t>
      </w:r>
      <w:r w:rsidR="00662FE1">
        <w:rPr>
          <w:rFonts w:ascii="Times New Roman" w:eastAsia="Times New Roman" w:hAnsi="Times New Roman" w:cs="Times New Roman"/>
          <w:sz w:val="28"/>
          <w:szCs w:val="28"/>
        </w:rPr>
        <w:t>администрации при выявлении обстоятельств, указанных в пункте 3.7 настоящего Административного регламента, готовит проект постановления о прекращении выплаты пенсии за выслугу лет муниципальным служащим и передает его на рассмотрение главе администрации муниципального</w:t>
      </w:r>
      <w:r w:rsidR="00662FE1">
        <w:rPr>
          <w:rFonts w:ascii="Times New Roman" w:hAnsi="Times New Roman" w:cs="Times New Roman"/>
          <w:sz w:val="28"/>
          <w:szCs w:val="28"/>
        </w:rPr>
        <w:t xml:space="preserve"> района Табасаранский район»  Республики Дагестан</w:t>
      </w:r>
      <w:r w:rsidR="00662FE1">
        <w:rPr>
          <w:rFonts w:ascii="Times New Roman" w:eastAsia="Times New Roman" w:hAnsi="Times New Roman" w:cs="Times New Roman"/>
          <w:sz w:val="28"/>
          <w:szCs w:val="28"/>
        </w:rPr>
        <w:t>.</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о прекращении выплаты пенсии за выслугу лет муниципальным служащим принимается главой </w:t>
      </w:r>
      <w:r w:rsidR="00731663">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в срок до трех дней со дня подготовки соответствующего проекта постановления и передается МБУ «МЦБ»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Специалист МБУ «МЦБ» администрации в трехдневный срок с даты принятия постановления о прекращении выплаты пенсии за выслугу лет муниципальным служащим прекращает выплату пенсии за выслугу лет муниципальным служащим, приобщает постановление к личному делу получателя и формирует архивное дело.</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прекращается с 1-го числа месяца, следующего за месяцем, в котором произошли обстоятельства, указанные в пункте 3.7 настоящего Административного регламента.</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3.8. Срок предоставления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рассмотрения заявления с приложенными к нему документами для назначения пенсии за выслугу лет, издания постановления администрации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 xml:space="preserve"> "Об установлении (приостановлении, возобновлении, прекращения) выплаты пенсии за выслугу лет к трудовой пенсии" и уведомление заявителю в срок до 30 (тридцати) дней.</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для консультирования получателей </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для консультирования получателей муниципальной услуги на личном приеме по вопросам предоставления муниципальной услуги не должен превышать 30 минут. Индивидуальное письменное информирование при обращении в администрацию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 xml:space="preserve"> осуществляется путем почтовых отправлений. Дополнительное индивидуальное информирование осуществляется путем выдачи памятки о необходимых документах с указанием источников их получения.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на вопрос предоставляется в простой, четкой и понятной форме, с указанием фамилии и номера телефона готовящего ответ в письменном виде или по электронной почте (в зависимости от способа доставки ответа, указанного в письменном обращении в течение 30 (тридцати)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обращения).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ожидания в очереди при личном приеме не должно превышать 30 минут.</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Выплата пенсии за выслугу лет к трудовой пенсии осуществляется в сроки выплаты текущей заработной платы работникам администрации муниципального </w:t>
      </w:r>
      <w:r>
        <w:rPr>
          <w:rFonts w:ascii="Times New Roman" w:hAnsi="Times New Roman" w:cs="Times New Roman"/>
          <w:sz w:val="28"/>
          <w:szCs w:val="28"/>
        </w:rPr>
        <w:t xml:space="preserve"> района Табасаранский район»  Республики Дагестан</w:t>
      </w:r>
      <w:r>
        <w:rPr>
          <w:rFonts w:ascii="Times New Roman" w:eastAsia="Times New Roman" w:hAnsi="Times New Roman" w:cs="Times New Roman"/>
          <w:sz w:val="28"/>
          <w:szCs w:val="28"/>
        </w:rPr>
        <w:t xml:space="preserve"> путем перечисления на лицевые счета получателей муниципальной услуги открытые в кредитных учреждениях согласно личному заявлению.</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3.9. Порядок информирования о правилах предоставления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месте нахождения и графике работы исполнителя муниципальной услуги: юридический (почтовый) адрес:</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368650: Республика Дагестан Табасаранский район с. Хучни ул. О. </w:t>
      </w:r>
      <w:proofErr w:type="spellStart"/>
      <w:r>
        <w:rPr>
          <w:rFonts w:ascii="Times New Roman" w:eastAsia="Times New Roman" w:hAnsi="Times New Roman" w:cs="Times New Roman"/>
          <w:sz w:val="28"/>
          <w:szCs w:val="28"/>
        </w:rPr>
        <w:t>Османова</w:t>
      </w:r>
      <w:proofErr w:type="spellEnd"/>
      <w:r>
        <w:rPr>
          <w:rFonts w:ascii="Times New Roman" w:eastAsia="Times New Roman" w:hAnsi="Times New Roman" w:cs="Times New Roman"/>
          <w:sz w:val="28"/>
          <w:szCs w:val="28"/>
        </w:rPr>
        <w:t xml:space="preserve"> 32.</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понедельник - пятница с 8.00 до 17.00; перерыв - с 12.00 до 13.00; выходные - суббота, воскресенье.</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Справочные телефоны: 8(87249)  22- 0- 38, факс: 8(8722) 55 -35- 20.</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администрации: </w:t>
      </w:r>
      <w:proofErr w:type="spellStart"/>
      <w:r>
        <w:rPr>
          <w:rFonts w:ascii="Times New Roman" w:eastAsia="Times New Roman" w:hAnsi="Times New Roman" w:cs="Times New Roman"/>
          <w:sz w:val="28"/>
          <w:szCs w:val="28"/>
          <w:lang w:val="en-US"/>
        </w:rPr>
        <w:t>tabasaranrayon</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dag</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3.10. Порядок информирования заинтересованных лиц о предоставлении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представляемая заинтересованным лицам о муниципальной услуге, является открытой и общедоступной. Информирование осуществляется путем публикации настоящего Регламента в средствах массовой информации размещения его текста на официальном сайте администрации муниципального </w:t>
      </w:r>
      <w:r>
        <w:rPr>
          <w:rFonts w:ascii="Times New Roman" w:hAnsi="Times New Roman" w:cs="Times New Roman"/>
          <w:sz w:val="28"/>
          <w:szCs w:val="28"/>
        </w:rPr>
        <w:t xml:space="preserve"> района Табасаранский район»  Республики Дагестан</w:t>
      </w:r>
      <w:r>
        <w:rPr>
          <w:rFonts w:ascii="Times New Roman" w:eastAsia="Times New Roman" w:hAnsi="Times New Roman" w:cs="Times New Roman"/>
          <w:sz w:val="28"/>
          <w:szCs w:val="28"/>
        </w:rPr>
        <w:t>.</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получения информации о процедуре предоставления муниципальной услуги </w:t>
      </w:r>
      <w:r>
        <w:rPr>
          <w:rFonts w:ascii="Times New Roman" w:eastAsia="Times New Roman" w:hAnsi="Times New Roman" w:cs="Times New Roman"/>
          <w:sz w:val="28"/>
          <w:szCs w:val="28"/>
        </w:rPr>
        <w:lastRenderedPageBreak/>
        <w:t>заинтересованные лица вправе обращаться в устной форме лично или по телефону, в письменном виде почтой, по электронной почте.</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заинтересованных лиц организуется официально или публично. Форма информирования может быть устной или письменной.</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Публичное письменное информирование осуществляется путем публикации информационных материалов в СМИ, размещения на официальном Интернет-сайте.</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официальном Интернет-сайте администрация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 xml:space="preserve"> " размещает следующую информацию:</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процедура предоставления муниципальной услуги в текстовом виде;</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необходимых документов, представляемых для получения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образец заявления;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оснований для отказа в предоставлении муниципальной услуги.</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Порядок и формы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предоставлением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последовательности действий, определенных настоящим Регламентом, принятием решений и соблюдением сроков предоставления муниципальной услуги осуществляется должностным лицом.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62FE1" w:rsidRDefault="00662FE1" w:rsidP="00731663">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исполнения муниципальной услуги осуществляется главой </w:t>
      </w:r>
      <w:r w:rsidR="00731663">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br/>
      </w:r>
    </w:p>
    <w:p w:rsidR="00662FE1" w:rsidRDefault="00662FE1" w:rsidP="00662FE1">
      <w:pPr>
        <w:shd w:val="clear" w:color="auto" w:fill="FFFFFF"/>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 Заявитель может обратиться с жалобой в досудебном (внесудебном)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в том числе в следующих случаях:</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2FE1" w:rsidRDefault="00662FE1"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2FE1" w:rsidRDefault="00662FE1"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Жалоба подается в письменной форме на бумажном носителе, в электронной форме в администрацию. Жалобы на решения, принятые главой администрации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 xml:space="preserve"> рассматриваются непосредственно главой администрации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должна содержать:</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2FE1" w:rsidRDefault="00662FE1"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Заявитель, подающий (подавший) жалобу, имеет право:</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получение информации и документов, необходимых для обоснования и рассмотрения жалобы;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представлять дополнительные документы и материалы либо обращаться с просьбой об их истребовании;</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знакомиться с документами и материалами, касающимися рассмотрения </w:t>
      </w:r>
      <w:r>
        <w:rPr>
          <w:rFonts w:ascii="Times New Roman" w:eastAsia="Times New Roman" w:hAnsi="Times New Roman" w:cs="Times New Roman"/>
          <w:sz w:val="28"/>
          <w:szCs w:val="28"/>
        </w:rPr>
        <w:lastRenderedPageBreak/>
        <w:t>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proofErr w:type="gramStart"/>
      <w:r>
        <w:rPr>
          <w:rFonts w:ascii="Times New Roman" w:eastAsia="Times New Roman" w:hAnsi="Times New Roman" w:cs="Times New Roman"/>
          <w:sz w:val="28"/>
          <w:szCs w:val="28"/>
        </w:rPr>
        <w:t>Жалоба, поступившая в</w:t>
      </w:r>
      <w:r w:rsidR="00731663">
        <w:rPr>
          <w:rFonts w:ascii="Times New Roman" w:eastAsia="Times New Roman" w:hAnsi="Times New Roman" w:cs="Times New Roman"/>
          <w:sz w:val="28"/>
          <w:szCs w:val="28"/>
        </w:rPr>
        <w:t xml:space="preserve"> администрацию МР</w:t>
      </w:r>
      <w:r>
        <w:rPr>
          <w:rFonts w:ascii="Times New Roman" w:eastAsia="Times New Roman" w:hAnsi="Times New Roman" w:cs="Times New Roman"/>
          <w:sz w:val="28"/>
          <w:szCs w:val="28"/>
        </w:rPr>
        <w:t xml:space="preserve">, предоставляющий муниципальную услугу, подлежит рассмотрению главой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 xml:space="preserve"> " либо должностным лицом администрации, наделенным главой муниципального </w:t>
      </w:r>
      <w:r>
        <w:rPr>
          <w:rFonts w:ascii="Times New Roman" w:hAnsi="Times New Roman" w:cs="Times New Roman"/>
          <w:sz w:val="28"/>
          <w:szCs w:val="28"/>
        </w:rPr>
        <w:t>района Табасаранский район»  Республики Дагестан</w:t>
      </w:r>
      <w:r>
        <w:rPr>
          <w:rFonts w:ascii="Times New Roman" w:eastAsia="Times New Roman" w:hAnsi="Times New Roman" w:cs="Times New Roman"/>
          <w:sz w:val="28"/>
          <w:szCs w:val="28"/>
        </w:rPr>
        <w:t xml:space="preserve">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w:t>
      </w:r>
      <w:proofErr w:type="gramEnd"/>
      <w:r>
        <w:rPr>
          <w:rFonts w:ascii="Times New Roman" w:eastAsia="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По результатам рассмотрения жалобы</w:t>
      </w:r>
      <w:r w:rsidR="00731663">
        <w:rPr>
          <w:rFonts w:ascii="Times New Roman" w:eastAsia="Times New Roman" w:hAnsi="Times New Roman" w:cs="Times New Roman"/>
          <w:sz w:val="28"/>
          <w:szCs w:val="28"/>
        </w:rPr>
        <w:t xml:space="preserve"> администрации МР</w:t>
      </w:r>
      <w:r>
        <w:rPr>
          <w:rFonts w:ascii="Times New Roman" w:eastAsia="Times New Roman" w:hAnsi="Times New Roman" w:cs="Times New Roman"/>
          <w:sz w:val="28"/>
          <w:szCs w:val="28"/>
        </w:rPr>
        <w:t>, принимает одно из следующих решений:</w:t>
      </w:r>
    </w:p>
    <w:p w:rsidR="00662FE1" w:rsidRDefault="00662FE1" w:rsidP="00662FE1">
      <w:pPr>
        <w:shd w:val="clear" w:color="auto" w:fill="FFFFFF"/>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отказывает в удовлетворении жалобы.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Основания для отказа в рассмотрении жалобы.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5.6.1. Если в жалобе не указана фамилия заявителя, направившего обращение (полное наименование и местонахождение заявителя - юридического лица), и почтовый адрес, по которому должен быть направлен ответ, ответ на жалобу не дается.</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Если в жалобе содержатся </w:t>
      </w:r>
      <w:proofErr w:type="gramStart"/>
      <w:r>
        <w:rPr>
          <w:rFonts w:ascii="Times New Roman" w:eastAsia="Times New Roman" w:hAnsi="Times New Roman" w:cs="Times New Roman"/>
          <w:sz w:val="28"/>
          <w:szCs w:val="28"/>
        </w:rPr>
        <w:t>нецензурные</w:t>
      </w:r>
      <w:proofErr w:type="gramEnd"/>
      <w:r>
        <w:rPr>
          <w:rFonts w:ascii="Times New Roman" w:eastAsia="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5.6.3. Если текст жалобы не поддается прочтению, ответ на жалобу не дается, о чем в семидневный срок со дня регистрации жалобы сообщается заявителю, направившему обращение, если его фамилия и почтовый адрес поддаются прочтению.</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proofErr w:type="gramStart"/>
      <w:r>
        <w:rPr>
          <w:rFonts w:ascii="Times New Roman" w:eastAsia="Times New Roman" w:hAnsi="Times New Roman" w:cs="Times New Roman"/>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муниципального района «Табасаранский район» РД вправе принять решение о безосновательности очередной жалобы и прекращении переписки с заявителем по данному вопросу при условии, что </w:t>
      </w:r>
      <w:r>
        <w:rPr>
          <w:rFonts w:ascii="Times New Roman" w:eastAsia="Times New Roman" w:hAnsi="Times New Roman" w:cs="Times New Roman"/>
          <w:sz w:val="28"/>
          <w:szCs w:val="28"/>
        </w:rPr>
        <w:lastRenderedPageBreak/>
        <w:t>указанная жалоба и ранее направляемые</w:t>
      </w:r>
      <w:proofErr w:type="gramEnd"/>
      <w:r>
        <w:rPr>
          <w:rFonts w:ascii="Times New Roman" w:eastAsia="Times New Roman" w:hAnsi="Times New Roman" w:cs="Times New Roman"/>
          <w:sz w:val="28"/>
          <w:szCs w:val="28"/>
        </w:rPr>
        <w:t xml:space="preserve"> обращения направлялись одному и тому же должностному лицу администрации. О данном решении уведомляется заявитель, направивший обращение.</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Не позднее дня, следующего за днем принятия решения, указанного в пункте 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В случае установления в ходе или по результатам </w:t>
      </w:r>
      <w:proofErr w:type="gramStart"/>
      <w:r>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5.4 Регламента, незамедлительно направляет имеющиеся материалы в органы прокуратуры.</w:t>
      </w:r>
    </w:p>
    <w:p w:rsidR="00662FE1" w:rsidRDefault="00662FE1" w:rsidP="00662FE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Обжалование решений и действий (бездействия) администрации муниципального района «Табасаранский район» и ее должностных лиц в судебном порядке осуществляется в соответствии с требованиями действующего гражданского процессуального и арбитражного процессуального законодательства.</w:t>
      </w: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sz w:val="28"/>
          <w:szCs w:val="28"/>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662FE1" w:rsidRDefault="00662FE1" w:rsidP="00662FE1">
      <w:pPr>
        <w:shd w:val="clear" w:color="auto" w:fill="FFFFFF"/>
        <w:rPr>
          <w:rFonts w:ascii="Times New Roman" w:eastAsia="Times New Roman" w:hAnsi="Times New Roman" w:cs="Times New Roman"/>
        </w:rPr>
      </w:pPr>
    </w:p>
    <w:p w:rsidR="00C34EB5" w:rsidRDefault="00C34EB5" w:rsidP="00C34EB5">
      <w:pPr>
        <w:pStyle w:val="3"/>
        <w:shd w:val="clear" w:color="auto" w:fill="auto"/>
        <w:spacing w:before="0" w:line="240" w:lineRule="auto"/>
        <w:ind w:right="380"/>
        <w:jc w:val="center"/>
        <w:rPr>
          <w:b/>
        </w:rPr>
      </w:pPr>
      <w:r>
        <w:t xml:space="preserve">                             </w:t>
      </w:r>
      <w:r w:rsidR="00B90F10">
        <w:t xml:space="preserve">                            </w:t>
      </w:r>
      <w:r>
        <w:t xml:space="preserve">   </w:t>
      </w:r>
      <w:r>
        <w:rPr>
          <w:b/>
        </w:rPr>
        <w:t xml:space="preserve">Главе Администрации </w:t>
      </w:r>
      <w:proofErr w:type="gramStart"/>
      <w:r>
        <w:rPr>
          <w:b/>
        </w:rPr>
        <w:t>муниципального</w:t>
      </w:r>
      <w:proofErr w:type="gramEnd"/>
    </w:p>
    <w:p w:rsidR="00C34EB5" w:rsidRDefault="00C34EB5" w:rsidP="00C34EB5">
      <w:pPr>
        <w:pStyle w:val="3"/>
        <w:shd w:val="clear" w:color="auto" w:fill="auto"/>
        <w:spacing w:before="0" w:line="240" w:lineRule="auto"/>
        <w:ind w:right="380"/>
        <w:jc w:val="center"/>
        <w:rPr>
          <w:b/>
        </w:rPr>
      </w:pPr>
      <w:r>
        <w:rPr>
          <w:b/>
        </w:rPr>
        <w:t xml:space="preserve">                                             района</w:t>
      </w:r>
      <w:proofErr w:type="gramStart"/>
      <w:r>
        <w:rPr>
          <w:b/>
        </w:rPr>
        <w:t>«Т</w:t>
      </w:r>
      <w:proofErr w:type="gramEnd"/>
      <w:r>
        <w:rPr>
          <w:b/>
        </w:rPr>
        <w:t>абасаранский район»</w:t>
      </w:r>
    </w:p>
    <w:p w:rsidR="00C34EB5" w:rsidRDefault="00B90F10" w:rsidP="00C34EB5">
      <w:pPr>
        <w:pStyle w:val="3"/>
        <w:shd w:val="clear" w:color="auto" w:fill="auto"/>
        <w:spacing w:before="0" w:line="240" w:lineRule="auto"/>
        <w:ind w:right="380"/>
        <w:jc w:val="right"/>
      </w:pPr>
      <w:r>
        <w:t>_____________________________________</w:t>
      </w:r>
    </w:p>
    <w:p w:rsidR="00C34EB5" w:rsidRDefault="00C34EB5" w:rsidP="00C34EB5">
      <w:pPr>
        <w:pStyle w:val="3"/>
        <w:shd w:val="clear" w:color="auto" w:fill="auto"/>
        <w:spacing w:before="0" w:line="240" w:lineRule="auto"/>
        <w:ind w:right="380"/>
        <w:jc w:val="right"/>
      </w:pPr>
    </w:p>
    <w:p w:rsidR="00C34EB5" w:rsidRDefault="00C34EB5" w:rsidP="00C34EB5">
      <w:pPr>
        <w:tabs>
          <w:tab w:val="left" w:leader="underscore" w:pos="4898"/>
          <w:tab w:val="left" w:leader="underscore" w:pos="6540"/>
          <w:tab w:val="left" w:leader="underscore" w:pos="8738"/>
        </w:tabs>
      </w:pPr>
      <w:r>
        <w:t xml:space="preserve">                             от___________________________________</w:t>
      </w:r>
    </w:p>
    <w:p w:rsidR="00B90F10" w:rsidRDefault="00C34EB5" w:rsidP="00C34EB5">
      <w:pPr>
        <w:tabs>
          <w:tab w:val="left" w:leader="underscore" w:pos="4898"/>
          <w:tab w:val="left" w:leader="underscore" w:pos="6540"/>
          <w:tab w:val="left" w:leader="underscore" w:pos="8738"/>
        </w:tabs>
      </w:pPr>
      <w:r>
        <w:t xml:space="preserve">                               ___________________________________ </w:t>
      </w:r>
    </w:p>
    <w:p w:rsidR="00C34EB5" w:rsidRDefault="00B90F10" w:rsidP="00C34EB5">
      <w:pPr>
        <w:tabs>
          <w:tab w:val="left" w:leader="underscore" w:pos="4898"/>
          <w:tab w:val="left" w:leader="underscore" w:pos="6540"/>
          <w:tab w:val="left" w:leader="underscore" w:pos="8738"/>
        </w:tabs>
      </w:pPr>
      <w:r>
        <w:t xml:space="preserve">                               __________________________________        </w:t>
      </w:r>
      <w:r w:rsidR="00C34EB5">
        <w:t xml:space="preserve">                      </w:t>
      </w:r>
    </w:p>
    <w:p w:rsidR="00C34EB5" w:rsidRDefault="00C34EB5" w:rsidP="00C34EB5">
      <w:pPr>
        <w:tabs>
          <w:tab w:val="left" w:leader="underscore" w:pos="4898"/>
          <w:tab w:val="left" w:leader="underscore" w:pos="6540"/>
          <w:tab w:val="left" w:leader="underscore" w:pos="8738"/>
        </w:tabs>
      </w:pPr>
      <w:r>
        <w:t xml:space="preserve">                             (фамилия, имя, отчество заявителя)</w:t>
      </w:r>
    </w:p>
    <w:p w:rsidR="00C34EB5" w:rsidRDefault="00C34EB5" w:rsidP="00C34EB5">
      <w:pPr>
        <w:tabs>
          <w:tab w:val="left" w:leader="underscore" w:pos="4898"/>
          <w:tab w:val="left" w:leader="underscore" w:pos="6540"/>
          <w:tab w:val="left" w:leader="underscore" w:pos="8738"/>
        </w:tabs>
      </w:pPr>
      <w:r>
        <w:t xml:space="preserve">                             (ранее замещаемая должность заявителя)</w:t>
      </w:r>
    </w:p>
    <w:p w:rsidR="00C34EB5" w:rsidRDefault="00C34EB5" w:rsidP="00C34EB5">
      <w:pPr>
        <w:tabs>
          <w:tab w:val="left" w:leader="underscore" w:pos="4898"/>
          <w:tab w:val="left" w:leader="underscore" w:pos="6540"/>
          <w:tab w:val="left" w:leader="underscore" w:pos="8738"/>
        </w:tabs>
      </w:pPr>
      <w:r>
        <w:t xml:space="preserve">                             </w:t>
      </w:r>
      <w:proofErr w:type="gramStart"/>
      <w:r>
        <w:t>(наименование муниципального органа,</w:t>
      </w:r>
      <w:proofErr w:type="gramEnd"/>
    </w:p>
    <w:p w:rsidR="00C34EB5" w:rsidRDefault="00C34EB5" w:rsidP="00C34EB5">
      <w:pPr>
        <w:tabs>
          <w:tab w:val="left" w:leader="underscore" w:pos="4898"/>
          <w:tab w:val="left" w:leader="underscore" w:pos="6540"/>
          <w:tab w:val="left" w:leader="underscore" w:pos="8738"/>
        </w:tabs>
      </w:pPr>
      <w:r>
        <w:t xml:space="preserve">                             в </w:t>
      </w:r>
      <w:proofErr w:type="gramStart"/>
      <w:r>
        <w:t>котором</w:t>
      </w:r>
      <w:proofErr w:type="gramEnd"/>
      <w:r>
        <w:t xml:space="preserve"> заявитель замещал должность)</w:t>
      </w:r>
    </w:p>
    <w:p w:rsidR="00C34EB5" w:rsidRDefault="00C34EB5" w:rsidP="00C34EB5">
      <w:pPr>
        <w:tabs>
          <w:tab w:val="left" w:leader="underscore" w:pos="8719"/>
        </w:tabs>
        <w:ind w:left="3540"/>
        <w:jc w:val="right"/>
      </w:pPr>
    </w:p>
    <w:p w:rsidR="00C34EB5" w:rsidRDefault="00C34EB5" w:rsidP="00C34EB5">
      <w:pPr>
        <w:tabs>
          <w:tab w:val="left" w:leader="underscore" w:pos="8719"/>
        </w:tabs>
        <w:ind w:left="3540"/>
        <w:jc w:val="right"/>
      </w:pPr>
      <w:r>
        <w:t>адрес места жительства</w:t>
      </w:r>
      <w:r>
        <w:tab/>
      </w:r>
    </w:p>
    <w:p w:rsidR="00C34EB5" w:rsidRDefault="00C34EB5" w:rsidP="00C34EB5">
      <w:pPr>
        <w:tabs>
          <w:tab w:val="left" w:leader="underscore" w:pos="8642"/>
        </w:tabs>
        <w:ind w:left="3540"/>
        <w:jc w:val="right"/>
      </w:pPr>
      <w:r>
        <w:t>телефон</w:t>
      </w:r>
      <w:r>
        <w:tab/>
      </w:r>
    </w:p>
    <w:p w:rsidR="00C34EB5" w:rsidRDefault="00C34EB5" w:rsidP="00C34EB5">
      <w:pPr>
        <w:tabs>
          <w:tab w:val="left" w:leader="underscore" w:pos="5004"/>
          <w:tab w:val="left" w:leader="underscore" w:pos="6137"/>
          <w:tab w:val="left" w:leader="underscore" w:pos="8494"/>
          <w:tab w:val="left" w:leader="underscore" w:pos="8743"/>
        </w:tabs>
        <w:ind w:left="3540"/>
        <w:jc w:val="right"/>
      </w:pPr>
      <w:r>
        <w:t>СНИЛС</w:t>
      </w:r>
      <w:r>
        <w:tab/>
      </w:r>
      <w:r>
        <w:tab/>
        <w:t xml:space="preserve"> </w:t>
      </w:r>
      <w:r>
        <w:tab/>
      </w:r>
      <w:r>
        <w:tab/>
      </w:r>
    </w:p>
    <w:p w:rsidR="00C34EB5" w:rsidRDefault="00C34EB5" w:rsidP="00C34EB5">
      <w:pPr>
        <w:spacing w:after="184" w:line="322" w:lineRule="exact"/>
        <w:ind w:right="220"/>
      </w:pPr>
    </w:p>
    <w:p w:rsidR="00C34EB5" w:rsidRDefault="00C34EB5" w:rsidP="00C34EB5">
      <w:pPr>
        <w:pStyle w:val="40"/>
        <w:keepNext/>
        <w:keepLines/>
        <w:shd w:val="clear" w:color="auto" w:fill="auto"/>
        <w:spacing w:before="0"/>
        <w:ind w:left="40"/>
      </w:pPr>
      <w:bookmarkStart w:id="1" w:name="bookmark1"/>
      <w:r>
        <w:t>ЗАЯВЛЕНИЕ</w:t>
      </w:r>
    </w:p>
    <w:p w:rsidR="00C34EB5" w:rsidRDefault="00C34EB5" w:rsidP="00C34EB5">
      <w:pPr>
        <w:pStyle w:val="40"/>
        <w:keepNext/>
        <w:keepLines/>
        <w:shd w:val="clear" w:color="auto" w:fill="auto"/>
        <w:spacing w:before="0"/>
        <w:ind w:left="40"/>
      </w:pPr>
      <w:r>
        <w:t xml:space="preserve"> об установлении пенсии за выслугу лет</w:t>
      </w:r>
      <w:bookmarkEnd w:id="1"/>
    </w:p>
    <w:p w:rsidR="00C34EB5" w:rsidRDefault="00C34EB5" w:rsidP="00C34EB5">
      <w:pPr>
        <w:pStyle w:val="3"/>
        <w:shd w:val="clear" w:color="auto" w:fill="auto"/>
        <w:spacing w:before="0" w:after="331" w:line="322" w:lineRule="exact"/>
        <w:ind w:right="100" w:firstLine="540"/>
      </w:pPr>
      <w:proofErr w:type="gramStart"/>
      <w:r>
        <w:t>В соответствии с Законом Республики Дагестан от 11 октября 2010 года № 55 «О пенсии за выслугу лет лицам, замещавшим должности государственной гражданской службы Республики Дагестан» и Решение собрание депутатов муниципального района «Табасаранский район» от 22.02.2017 г. № 284 «Об утверждении Положения о порядке установления пенсии за выслугу лет лицам, замешавшим муниципальные должности и должности муниципальной службы муниципального района «Табасаранский район» прошу</w:t>
      </w:r>
      <w:proofErr w:type="gramEnd"/>
      <w:r>
        <w:t xml:space="preserve"> установить мне пенсию за выслугу лет.</w:t>
      </w:r>
    </w:p>
    <w:p w:rsidR="00C34EB5" w:rsidRDefault="00C34EB5" w:rsidP="00C34EB5">
      <w:pPr>
        <w:pStyle w:val="3"/>
        <w:shd w:val="clear" w:color="auto" w:fill="auto"/>
        <w:tabs>
          <w:tab w:val="left" w:leader="underscore" w:pos="7538"/>
          <w:tab w:val="left" w:leader="underscore" w:pos="9154"/>
        </w:tabs>
        <w:spacing w:before="0" w:line="283" w:lineRule="exact"/>
        <w:ind w:firstLine="540"/>
      </w:pPr>
      <w:proofErr w:type="gramStart"/>
      <w:r>
        <w:t>Страховую</w:t>
      </w:r>
      <w:proofErr w:type="gramEnd"/>
      <w:r>
        <w:t xml:space="preserve"> по старости (инвалидности)  получаю в ____________________________________________________________________</w:t>
      </w:r>
    </w:p>
    <w:p w:rsidR="00C34EB5" w:rsidRDefault="00C34EB5" w:rsidP="00C34EB5">
      <w:pPr>
        <w:pStyle w:val="90"/>
        <w:shd w:val="clear" w:color="auto" w:fill="auto"/>
        <w:spacing w:before="0" w:line="283" w:lineRule="exact"/>
        <w:ind w:left="2760" w:firstLine="0"/>
      </w:pPr>
      <w:r>
        <w:t>(наименование органа, назначающего пенсию)</w:t>
      </w:r>
    </w:p>
    <w:p w:rsidR="00C34EB5" w:rsidRDefault="00C34EB5" w:rsidP="00C34EB5">
      <w:pPr>
        <w:pStyle w:val="3"/>
        <w:shd w:val="clear" w:color="auto" w:fill="auto"/>
        <w:spacing w:before="0" w:after="212" w:line="280" w:lineRule="exact"/>
        <w:ind w:firstLine="540"/>
      </w:pPr>
    </w:p>
    <w:p w:rsidR="00C34EB5" w:rsidRDefault="00C34EB5" w:rsidP="00C34EB5">
      <w:pPr>
        <w:pStyle w:val="3"/>
        <w:shd w:val="clear" w:color="auto" w:fill="auto"/>
        <w:spacing w:before="0" w:after="212" w:line="280" w:lineRule="exact"/>
        <w:ind w:firstLine="540"/>
      </w:pPr>
      <w:r>
        <w:t xml:space="preserve">Прошу доставлять назначенную мне пенсию за выслугу лет </w:t>
      </w:r>
      <w:proofErr w:type="gramStart"/>
      <w:r>
        <w:t>через</w:t>
      </w:r>
      <w:proofErr w:type="gramEnd"/>
      <w:r>
        <w:t>:</w:t>
      </w:r>
    </w:p>
    <w:p w:rsidR="00C34EB5" w:rsidRDefault="00C34EB5" w:rsidP="00C34EB5">
      <w:pPr>
        <w:pStyle w:val="90"/>
        <w:shd w:val="clear" w:color="auto" w:fill="auto"/>
        <w:spacing w:before="0" w:line="200" w:lineRule="exact"/>
        <w:ind w:left="1880"/>
        <w:rPr>
          <w:b w:val="0"/>
          <w:sz w:val="28"/>
          <w:szCs w:val="28"/>
        </w:rPr>
      </w:pPr>
      <w:r>
        <w:rPr>
          <w:b w:val="0"/>
          <w:sz w:val="28"/>
          <w:szCs w:val="28"/>
        </w:rPr>
        <w:t>банковскую карту, реквизиты прилагается</w:t>
      </w:r>
    </w:p>
    <w:p w:rsidR="00C34EB5" w:rsidRDefault="00C34EB5" w:rsidP="00C34EB5">
      <w:pPr>
        <w:pStyle w:val="3"/>
        <w:shd w:val="clear" w:color="auto" w:fill="auto"/>
        <w:spacing w:before="0" w:line="322" w:lineRule="exact"/>
        <w:ind w:left="20" w:right="20" w:firstLine="540"/>
      </w:pPr>
      <w:proofErr w:type="gramStart"/>
      <w:r>
        <w:t>При замещении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должности в межгосударственном (межправительственном) органе, созданном с участием Российской Федерации, по которой в соответствии с международными договорами Российской Федерации осуществляются назначение и выплата пенсий за выслугу лет в</w:t>
      </w:r>
      <w:proofErr w:type="gramEnd"/>
      <w:r>
        <w:t xml:space="preserve"> </w:t>
      </w:r>
      <w:proofErr w:type="gramStart"/>
      <w:r>
        <w:t xml:space="preserve">порядке и на условиях, которые установлены для федеральных государственных (гражданских) служащих, или при назначении мне пенсии за выслугу лет, ежемесячного пожизненного содержания, ежемесячной доплаты к пенсии (ежемесячному пожизненному содержанию) или </w:t>
      </w:r>
      <w:r>
        <w:lastRenderedPageBreak/>
        <w:t>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w:t>
      </w:r>
      <w:proofErr w:type="gramEnd"/>
      <w:r>
        <w:t xml:space="preserve"> </w:t>
      </w:r>
      <w:proofErr w:type="gramStart"/>
      <w:r>
        <w:t>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5-дневный срок сообщить об этом в Комиссию администрации муниципального района «Табасаранский</w:t>
      </w:r>
      <w:proofErr w:type="gramEnd"/>
      <w:r>
        <w:t xml:space="preserve"> район», по установлению стажа муниципальной службы для назначения ежемесячной надбавки к должностному окладу за выслугу лет на муниципальной службе, для назначении пенсии за выслугу лет муниципальным служащим, выборным должностным лицам муниципального района «Табасаранский район»  Республики Дагестан </w:t>
      </w:r>
      <w:proofErr w:type="gramStart"/>
      <w:r>
        <w:t>выплачивающее</w:t>
      </w:r>
      <w:proofErr w:type="gramEnd"/>
      <w:r>
        <w:t xml:space="preserve"> мне пенсию за выслугу лет.</w:t>
      </w:r>
    </w:p>
    <w:p w:rsidR="00C34EB5" w:rsidRDefault="00C34EB5" w:rsidP="00C34EB5">
      <w:pPr>
        <w:pStyle w:val="3"/>
        <w:shd w:val="clear" w:color="auto" w:fill="auto"/>
        <w:spacing w:before="0" w:line="322" w:lineRule="exact"/>
        <w:ind w:left="540" w:right="2560"/>
        <w:jc w:val="left"/>
      </w:pPr>
      <w:r>
        <w:t>К заявлению прилагаю следующие документы: копия паспорта гражданина Российской Федерации; копия трудовой книжки;</w:t>
      </w:r>
    </w:p>
    <w:p w:rsidR="00C34EB5" w:rsidRDefault="00C34EB5" w:rsidP="00C34EB5">
      <w:pPr>
        <w:pStyle w:val="3"/>
        <w:shd w:val="clear" w:color="auto" w:fill="auto"/>
        <w:spacing w:before="0" w:after="333" w:line="322" w:lineRule="exact"/>
        <w:ind w:left="20" w:right="20" w:firstLine="540"/>
      </w:pPr>
      <w: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C34EB5" w:rsidRDefault="00C34EB5" w:rsidP="00C34EB5">
      <w:pPr>
        <w:pStyle w:val="130"/>
        <w:shd w:val="clear" w:color="auto" w:fill="auto"/>
        <w:spacing w:before="0" w:after="7" w:line="280" w:lineRule="exact"/>
        <w:ind w:left="20"/>
        <w:rPr>
          <w:sz w:val="18"/>
          <w:szCs w:val="18"/>
        </w:rPr>
      </w:pPr>
      <w:r>
        <w:rPr>
          <w:sz w:val="18"/>
          <w:szCs w:val="18"/>
        </w:rPr>
        <w:t>__________________________ 20___г.</w:t>
      </w:r>
    </w:p>
    <w:p w:rsidR="00C34EB5" w:rsidRDefault="002B6DDC" w:rsidP="00C34EB5">
      <w:pPr>
        <w:pStyle w:val="130"/>
        <w:shd w:val="clear" w:color="auto" w:fill="auto"/>
        <w:spacing w:before="0" w:after="7" w:line="280" w:lineRule="exact"/>
        <w:ind w:left="20"/>
        <w:rPr>
          <w:sz w:val="18"/>
          <w:szCs w:val="18"/>
        </w:rPr>
      </w:pPr>
      <w:r w:rsidRPr="002B6DDC">
        <w:pict>
          <v:shapetype id="_x0000_t202" coordsize="21600,21600" o:spt="202" path="m,l,21600r21600,l21600,xe">
            <v:stroke joinstyle="miter"/>
            <v:path gradientshapeok="t" o:connecttype="rect"/>
          </v:shapetype>
          <v:shape id="_x0000_s1026" type="#_x0000_t202" style="position:absolute;left:0;text-align:left;margin-left:196.7pt;margin-top:-.6pt;width:18.4pt;height:13.2pt;z-index:-251660800;mso-wrap-distance-left:34pt;mso-wrap-distance-top:18.85pt;mso-wrap-distance-right:5pt;mso-position-horizontal-relative:margin" filled="f" stroked="f">
            <v:textbox style="mso-fit-shape-to-text:t" inset="0,0,0,0">
              <w:txbxContent>
                <w:p w:rsidR="00D91B76" w:rsidRDefault="00D91B76" w:rsidP="00C34EB5">
                  <w:pPr>
                    <w:pStyle w:val="3"/>
                    <w:shd w:val="clear" w:color="auto" w:fill="auto"/>
                    <w:spacing w:before="0" w:line="260" w:lineRule="exact"/>
                    <w:ind w:left="100"/>
                    <w:jc w:val="left"/>
                  </w:pPr>
                </w:p>
              </w:txbxContent>
            </v:textbox>
            <w10:wrap type="square" anchorx="margin"/>
          </v:shape>
        </w:pict>
      </w:r>
      <w:r w:rsidRPr="002B6DDC">
        <w:pict>
          <v:shape id="_x0000_s1027" type="#_x0000_t202" style="position:absolute;left:0;text-align:left;margin-left:302.55pt;margin-top:0;width:55.85pt;height:9.6pt;z-index:-251659776;mso-wrap-distance-left:5pt;mso-wrap-distance-right:5pt;mso-position-horizontal-relative:margin" filled="f" stroked="f">
            <v:textbox style="mso-fit-shape-to-text:t" inset="0,0,0,0">
              <w:txbxContent>
                <w:p w:rsidR="00D91B76" w:rsidRDefault="00D91B76" w:rsidP="00C34EB5">
                  <w:pPr>
                    <w:pStyle w:val="90"/>
                    <w:shd w:val="clear" w:color="auto" w:fill="auto"/>
                    <w:spacing w:before="0" w:line="190" w:lineRule="exact"/>
                    <w:ind w:left="100" w:firstLine="0"/>
                  </w:pPr>
                  <w:r>
                    <w:rPr>
                      <w:rStyle w:val="9Exact"/>
                    </w:rPr>
                    <w:t>(подпись)</w:t>
                  </w:r>
                </w:p>
              </w:txbxContent>
            </v:textbox>
            <w10:wrap type="square" anchorx="margin"/>
          </v:shape>
        </w:pict>
      </w:r>
      <w:r w:rsidR="00C34EB5">
        <w:rPr>
          <w:sz w:val="18"/>
          <w:szCs w:val="18"/>
        </w:rPr>
        <w:t>(число) (месяц)</w:t>
      </w:r>
    </w:p>
    <w:p w:rsidR="00C34EB5" w:rsidRDefault="00C34EB5" w:rsidP="00C34EB5">
      <w:pPr>
        <w:widowControl/>
        <w:rPr>
          <w:rFonts w:ascii="Times New Roman" w:eastAsia="Times New Roman" w:hAnsi="Times New Roman" w:cs="Times New Roman"/>
          <w:b/>
          <w:bCs/>
          <w:color w:val="auto"/>
          <w:spacing w:val="-10"/>
          <w:sz w:val="18"/>
          <w:szCs w:val="18"/>
        </w:rPr>
        <w:sectPr w:rsidR="00C34EB5" w:rsidSect="00585576">
          <w:pgSz w:w="11909" w:h="16838"/>
          <w:pgMar w:top="709" w:right="1022" w:bottom="709" w:left="1132" w:header="0" w:footer="3" w:gutter="0"/>
          <w:cols w:space="720"/>
        </w:sectPr>
      </w:pPr>
    </w:p>
    <w:p w:rsidR="00C34EB5" w:rsidRDefault="00C34EB5" w:rsidP="00C34EB5">
      <w:pPr>
        <w:spacing w:before="63" w:after="63" w:line="240" w:lineRule="exact"/>
        <w:rPr>
          <w:sz w:val="19"/>
          <w:szCs w:val="19"/>
        </w:rPr>
      </w:pPr>
    </w:p>
    <w:p w:rsidR="00C34EB5" w:rsidRDefault="00C34EB5" w:rsidP="00C34EB5">
      <w:pPr>
        <w:widowControl/>
        <w:rPr>
          <w:sz w:val="2"/>
          <w:szCs w:val="2"/>
        </w:rPr>
        <w:sectPr w:rsidR="00C34EB5">
          <w:type w:val="continuous"/>
          <w:pgSz w:w="11909" w:h="16838"/>
          <w:pgMar w:top="0" w:right="0" w:bottom="0" w:left="0" w:header="0" w:footer="3" w:gutter="0"/>
          <w:cols w:space="720"/>
        </w:sectPr>
      </w:pPr>
    </w:p>
    <w:p w:rsidR="00C34EB5" w:rsidRDefault="002B6DDC" w:rsidP="00C34EB5">
      <w:pPr>
        <w:pStyle w:val="3"/>
        <w:shd w:val="clear" w:color="auto" w:fill="auto"/>
        <w:spacing w:before="0" w:line="280" w:lineRule="exact"/>
        <w:jc w:val="left"/>
      </w:pPr>
      <w:r>
        <w:lastRenderedPageBreak/>
        <w:pict>
          <v:shape id="_x0000_s1028" type="#_x0000_t202" style="position:absolute;margin-left:354.4pt;margin-top:-.95pt;width:18.55pt;height:13.8pt;z-index:-251658752;mso-wrap-distance-left:5pt;mso-wrap-distance-right:5pt;mso-position-horizontal-relative:margin" filled="f" stroked="f">
            <v:textbox style="mso-fit-shape-to-text:t" inset="0,0,0,0">
              <w:txbxContent>
                <w:p w:rsidR="00D91B76" w:rsidRDefault="00D91B76" w:rsidP="00C34EB5">
                  <w:pPr>
                    <w:pStyle w:val="14"/>
                    <w:shd w:val="clear" w:color="auto" w:fill="auto"/>
                    <w:spacing w:line="270" w:lineRule="exact"/>
                    <w:ind w:left="100"/>
                  </w:pPr>
                  <w:r>
                    <w:t>20</w:t>
                  </w:r>
                </w:p>
              </w:txbxContent>
            </v:textbox>
            <w10:wrap type="square" anchorx="margin"/>
          </v:shape>
        </w:pict>
      </w:r>
      <w:r>
        <w:pict>
          <v:shape id="_x0000_s1029" type="#_x0000_t202" style="position:absolute;margin-left:406.5pt;margin-top:-.8pt;width:13.5pt;height:13.2pt;z-index:-251657728;mso-wrap-distance-left:5pt;mso-wrap-distance-right:5pt;mso-position-horizontal-relative:margin" filled="f" stroked="f">
            <v:textbox style="mso-fit-shape-to-text:t" inset="0,0,0,0">
              <w:txbxContent>
                <w:p w:rsidR="00D91B76" w:rsidRDefault="00D91B76" w:rsidP="00C34EB5">
                  <w:pPr>
                    <w:pStyle w:val="3"/>
                    <w:shd w:val="clear" w:color="auto" w:fill="auto"/>
                    <w:spacing w:before="0" w:line="260" w:lineRule="exact"/>
                    <w:ind w:left="100"/>
                    <w:jc w:val="left"/>
                  </w:pPr>
                  <w:proofErr w:type="gramStart"/>
                  <w:r>
                    <w:rPr>
                      <w:rStyle w:val="Exact"/>
                    </w:rPr>
                    <w:t>г</w:t>
                  </w:r>
                  <w:proofErr w:type="gramEnd"/>
                  <w:r>
                    <w:rPr>
                      <w:rStyle w:val="Exact"/>
                    </w:rPr>
                    <w:t>.</w:t>
                  </w:r>
                </w:p>
              </w:txbxContent>
            </v:textbox>
            <w10:wrap type="square" anchorx="margin"/>
          </v:shape>
        </w:pict>
      </w:r>
      <w:r w:rsidR="00C34EB5">
        <w:t>Заявление зарегистрировано</w:t>
      </w:r>
    </w:p>
    <w:p w:rsidR="00C34EB5" w:rsidRDefault="00C34EB5" w:rsidP="00C34EB5">
      <w:pPr>
        <w:widowControl/>
        <w:rPr>
          <w:rFonts w:ascii="Times New Roman" w:eastAsia="Times New Roman" w:hAnsi="Times New Roman" w:cs="Times New Roman"/>
          <w:color w:val="auto"/>
          <w:sz w:val="28"/>
          <w:szCs w:val="28"/>
        </w:rPr>
        <w:sectPr w:rsidR="00C34EB5">
          <w:type w:val="continuous"/>
          <w:pgSz w:w="11909" w:h="16838"/>
          <w:pgMar w:top="1459" w:right="6259" w:bottom="1459" w:left="1848" w:header="0" w:footer="3" w:gutter="0"/>
          <w:cols w:space="720"/>
        </w:sectPr>
      </w:pPr>
    </w:p>
    <w:p w:rsidR="00C34EB5" w:rsidRDefault="00C34EB5" w:rsidP="00C34EB5">
      <w:pPr>
        <w:spacing w:line="49" w:lineRule="exact"/>
        <w:rPr>
          <w:sz w:val="4"/>
          <w:szCs w:val="4"/>
        </w:rPr>
      </w:pPr>
    </w:p>
    <w:p w:rsidR="00C34EB5" w:rsidRDefault="00C34EB5" w:rsidP="00C34EB5">
      <w:pPr>
        <w:widowControl/>
        <w:rPr>
          <w:sz w:val="2"/>
          <w:szCs w:val="2"/>
        </w:rPr>
        <w:sectPr w:rsidR="00C34EB5">
          <w:type w:val="continuous"/>
          <w:pgSz w:w="11909" w:h="16838"/>
          <w:pgMar w:top="0" w:right="0" w:bottom="0" w:left="0" w:header="0" w:footer="3" w:gutter="0"/>
          <w:cols w:space="720"/>
        </w:sectPr>
      </w:pPr>
    </w:p>
    <w:p w:rsidR="00C34EB5" w:rsidRDefault="00C34EB5" w:rsidP="00C34EB5">
      <w:pPr>
        <w:pStyle w:val="90"/>
        <w:shd w:val="clear" w:color="auto" w:fill="auto"/>
        <w:spacing w:before="0" w:line="200" w:lineRule="exact"/>
        <w:ind w:firstLine="0"/>
      </w:pPr>
      <w:r>
        <w:lastRenderedPageBreak/>
        <w:t>(число) (месяц)</w:t>
      </w:r>
    </w:p>
    <w:p w:rsidR="00C34EB5" w:rsidRDefault="00C34EB5" w:rsidP="00C34EB5">
      <w:pPr>
        <w:widowControl/>
        <w:rPr>
          <w:rFonts w:ascii="Times New Roman" w:eastAsia="Times New Roman" w:hAnsi="Times New Roman" w:cs="Times New Roman"/>
          <w:b/>
          <w:bCs/>
          <w:color w:val="auto"/>
          <w:sz w:val="20"/>
          <w:szCs w:val="20"/>
        </w:rPr>
        <w:sectPr w:rsidR="00C34EB5">
          <w:type w:val="continuous"/>
          <w:pgSz w:w="11909" w:h="16838"/>
          <w:pgMar w:top="1459" w:right="3960" w:bottom="1459" w:left="5592" w:header="0" w:footer="3" w:gutter="0"/>
          <w:cols w:space="720"/>
        </w:sectPr>
      </w:pPr>
    </w:p>
    <w:p w:rsidR="00C34EB5" w:rsidRDefault="00C34EB5" w:rsidP="00C34EB5">
      <w:pPr>
        <w:spacing w:before="79" w:after="79" w:line="240" w:lineRule="exact"/>
        <w:rPr>
          <w:sz w:val="19"/>
          <w:szCs w:val="19"/>
        </w:rPr>
      </w:pPr>
    </w:p>
    <w:p w:rsidR="00C34EB5" w:rsidRDefault="00C34EB5" w:rsidP="00C34EB5">
      <w:pPr>
        <w:widowControl/>
        <w:rPr>
          <w:sz w:val="2"/>
          <w:szCs w:val="2"/>
        </w:rPr>
        <w:sectPr w:rsidR="00C34EB5">
          <w:type w:val="continuous"/>
          <w:pgSz w:w="11909" w:h="16838"/>
          <w:pgMar w:top="0" w:right="0" w:bottom="0" w:left="0" w:header="0" w:footer="3" w:gutter="0"/>
          <w:cols w:space="720"/>
        </w:sectPr>
      </w:pPr>
    </w:p>
    <w:p w:rsidR="00C34EB5" w:rsidRDefault="00C34EB5" w:rsidP="00C34EB5">
      <w:pPr>
        <w:pStyle w:val="20"/>
        <w:keepNext/>
        <w:keepLines/>
        <w:shd w:val="clear" w:color="auto" w:fill="auto"/>
        <w:spacing w:line="240" w:lineRule="exact"/>
        <w:rPr>
          <w:rFonts w:ascii="Times New Roman" w:hAnsi="Times New Roman" w:cs="Times New Roman"/>
          <w:b w:val="0"/>
          <w:sz w:val="24"/>
          <w:szCs w:val="24"/>
        </w:rPr>
      </w:pPr>
      <w:bookmarkStart w:id="2" w:name="bookmark2"/>
      <w:r>
        <w:rPr>
          <w:rFonts w:ascii="Times New Roman" w:hAnsi="Times New Roman" w:cs="Times New Roman"/>
          <w:b w:val="0"/>
        </w:rPr>
        <w:lastRenderedPageBreak/>
        <w:t>М. П</w:t>
      </w:r>
      <w:bookmarkEnd w:id="2"/>
      <w:r>
        <w:rPr>
          <w:rFonts w:ascii="Times New Roman" w:hAnsi="Times New Roman" w:cs="Times New Roman"/>
          <w:b w:val="0"/>
        </w:rPr>
        <w:t>.</w:t>
      </w:r>
    </w:p>
    <w:p w:rsidR="00C34EB5" w:rsidRDefault="00C34EB5" w:rsidP="00C34EB5">
      <w:pPr>
        <w:widowControl/>
        <w:rPr>
          <w:rFonts w:ascii="Times New Roman" w:eastAsia="Tahoma" w:hAnsi="Times New Roman" w:cs="Times New Roman"/>
          <w:bCs/>
          <w:color w:val="auto"/>
          <w:spacing w:val="-20"/>
        </w:rPr>
        <w:sectPr w:rsidR="00C34EB5">
          <w:type w:val="continuous"/>
          <w:pgSz w:w="11909" w:h="16838"/>
          <w:pgMar w:top="1459" w:right="9663" w:bottom="1459" w:left="1306" w:header="0" w:footer="3" w:gutter="0"/>
          <w:cols w:space="720"/>
        </w:sectPr>
      </w:pPr>
    </w:p>
    <w:p w:rsidR="00C34EB5" w:rsidRDefault="00C34EB5" w:rsidP="00C34EB5">
      <w:pPr>
        <w:spacing w:line="12" w:lineRule="exact"/>
        <w:rPr>
          <w:sz w:val="2"/>
          <w:szCs w:val="2"/>
        </w:rPr>
      </w:pPr>
    </w:p>
    <w:p w:rsidR="00C34EB5" w:rsidRDefault="00C34EB5" w:rsidP="00C34EB5">
      <w:pPr>
        <w:widowControl/>
        <w:rPr>
          <w:sz w:val="2"/>
          <w:szCs w:val="2"/>
        </w:rPr>
        <w:sectPr w:rsidR="00C34EB5">
          <w:type w:val="continuous"/>
          <w:pgSz w:w="11909" w:h="16838"/>
          <w:pgMar w:top="0" w:right="0" w:bottom="0" w:left="0" w:header="0" w:footer="3" w:gutter="0"/>
          <w:cols w:space="720"/>
        </w:sectPr>
      </w:pPr>
    </w:p>
    <w:p w:rsidR="00C34EB5" w:rsidRDefault="00C34EB5" w:rsidP="00C34EB5">
      <w:pPr>
        <w:pStyle w:val="90"/>
        <w:shd w:val="clear" w:color="auto" w:fill="auto"/>
        <w:spacing w:before="0" w:after="340" w:line="250" w:lineRule="exact"/>
        <w:ind w:left="120" w:right="620" w:firstLine="0"/>
      </w:pPr>
      <w:r>
        <w:t>(должность работника кадровой службы, уполномоченного регистрировать заявления)</w:t>
      </w:r>
    </w:p>
    <w:p w:rsidR="00C34EB5" w:rsidRDefault="002B6DDC" w:rsidP="00C34EB5">
      <w:pPr>
        <w:pStyle w:val="90"/>
        <w:shd w:val="clear" w:color="auto" w:fill="auto"/>
        <w:spacing w:before="0" w:line="200" w:lineRule="exact"/>
        <w:ind w:firstLine="0"/>
        <w:jc w:val="right"/>
      </w:pPr>
      <w:r>
        <w:pict>
          <v:shape id="_x0000_s1030" type="#_x0000_t202" style="position:absolute;left:0;text-align:left;margin-left:30.4pt;margin-top:.25pt;width:56.1pt;height:9.6pt;z-index:-251656704;mso-wrap-distance-left:5pt;mso-wrap-distance-top:18.5pt;mso-wrap-distance-right:5pt;mso-position-horizontal-relative:margin" filled="f" stroked="f">
            <v:textbox style="mso-fit-shape-to-text:t" inset="0,0,0,0">
              <w:txbxContent>
                <w:p w:rsidR="00D91B76" w:rsidRDefault="00D91B76" w:rsidP="00C34EB5">
                  <w:pPr>
                    <w:pStyle w:val="90"/>
                    <w:shd w:val="clear" w:color="auto" w:fill="auto"/>
                    <w:spacing w:before="0" w:line="190" w:lineRule="exact"/>
                    <w:ind w:left="100" w:firstLine="0"/>
                  </w:pPr>
                  <w:r>
                    <w:rPr>
                      <w:rStyle w:val="9Exact"/>
                    </w:rPr>
                    <w:t>(подпись)</w:t>
                  </w:r>
                </w:p>
              </w:txbxContent>
            </v:textbox>
            <w10:wrap type="square" anchorx="margin"/>
          </v:shape>
        </w:pict>
      </w:r>
      <w:r w:rsidR="00C34EB5">
        <w:t xml:space="preserve">   (инициалы, фамилия)</w:t>
      </w:r>
    </w:p>
    <w:p w:rsidR="00C34EB5" w:rsidRDefault="00C34EB5" w:rsidP="00C34EB5">
      <w:pPr>
        <w:widowControl/>
        <w:rPr>
          <w:rFonts w:ascii="Times New Roman" w:eastAsia="Times New Roman" w:hAnsi="Times New Roman" w:cs="Times New Roman"/>
          <w:b/>
          <w:bCs/>
          <w:color w:val="auto"/>
          <w:sz w:val="20"/>
          <w:szCs w:val="20"/>
        </w:rPr>
        <w:sectPr w:rsidR="00C34EB5">
          <w:type w:val="continuous"/>
          <w:pgSz w:w="11909" w:h="16838"/>
          <w:pgMar w:top="1459" w:right="3864" w:bottom="1459" w:left="3173" w:header="0" w:footer="3" w:gutter="0"/>
          <w:cols w:space="720"/>
        </w:sectPr>
      </w:pPr>
    </w:p>
    <w:p w:rsidR="00116E10" w:rsidRPr="00517725" w:rsidRDefault="00116E10" w:rsidP="00585576">
      <w:pPr>
        <w:pStyle w:val="ConsPlusNormal"/>
        <w:jc w:val="right"/>
        <w:outlineLvl w:val="0"/>
      </w:pPr>
    </w:p>
    <w:sectPr w:rsidR="00116E10" w:rsidRPr="00517725" w:rsidSect="00D91B7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297" w:rsidRDefault="00413297" w:rsidP="000D04D9">
      <w:r>
        <w:separator/>
      </w:r>
    </w:p>
  </w:endnote>
  <w:endnote w:type="continuationSeparator" w:id="1">
    <w:p w:rsidR="00413297" w:rsidRDefault="00413297" w:rsidP="000D04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297" w:rsidRDefault="00413297" w:rsidP="000D04D9">
      <w:r>
        <w:separator/>
      </w:r>
    </w:p>
  </w:footnote>
  <w:footnote w:type="continuationSeparator" w:id="1">
    <w:p w:rsidR="00413297" w:rsidRDefault="00413297" w:rsidP="000D04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footnotePr>
    <w:footnote w:id="0"/>
    <w:footnote w:id="1"/>
  </w:footnotePr>
  <w:endnotePr>
    <w:endnote w:id="0"/>
    <w:endnote w:id="1"/>
  </w:endnotePr>
  <w:compat/>
  <w:rsids>
    <w:rsidRoot w:val="00C27644"/>
    <w:rsid w:val="000C7492"/>
    <w:rsid w:val="000D04D9"/>
    <w:rsid w:val="00116E10"/>
    <w:rsid w:val="00162EDE"/>
    <w:rsid w:val="002B6DDC"/>
    <w:rsid w:val="00321FCB"/>
    <w:rsid w:val="00413297"/>
    <w:rsid w:val="0043444D"/>
    <w:rsid w:val="00517725"/>
    <w:rsid w:val="00585576"/>
    <w:rsid w:val="005971F0"/>
    <w:rsid w:val="005E3EB5"/>
    <w:rsid w:val="00662FE1"/>
    <w:rsid w:val="00667BE1"/>
    <w:rsid w:val="00731663"/>
    <w:rsid w:val="007F6BC1"/>
    <w:rsid w:val="00930553"/>
    <w:rsid w:val="009C339F"/>
    <w:rsid w:val="009C6B0B"/>
    <w:rsid w:val="00A700C7"/>
    <w:rsid w:val="00A97225"/>
    <w:rsid w:val="00B137B9"/>
    <w:rsid w:val="00B90F10"/>
    <w:rsid w:val="00C27644"/>
    <w:rsid w:val="00C34EB5"/>
    <w:rsid w:val="00C45425"/>
    <w:rsid w:val="00D0622F"/>
    <w:rsid w:val="00D91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B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27644"/>
    <w:pPr>
      <w:widowControl/>
      <w:spacing w:before="100" w:beforeAutospacing="1" w:after="100" w:afterAutospacing="1"/>
    </w:pPr>
    <w:rPr>
      <w:rFonts w:ascii="Times New Roman" w:eastAsia="Times New Roman" w:hAnsi="Times New Roman" w:cs="Times New Roman"/>
      <w:color w:val="auto"/>
    </w:rPr>
  </w:style>
  <w:style w:type="character" w:styleId="a3">
    <w:name w:val="Hyperlink"/>
    <w:basedOn w:val="a0"/>
    <w:uiPriority w:val="99"/>
    <w:semiHidden/>
    <w:unhideWhenUsed/>
    <w:rsid w:val="00C27644"/>
    <w:rPr>
      <w:color w:val="0000FF"/>
      <w:u w:val="single"/>
    </w:rPr>
  </w:style>
  <w:style w:type="paragraph" w:customStyle="1" w:styleId="formattext">
    <w:name w:val="formattext"/>
    <w:basedOn w:val="a"/>
    <w:rsid w:val="00C27644"/>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517725"/>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semiHidden/>
    <w:unhideWhenUsed/>
    <w:rsid w:val="000D04D9"/>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0"/>
    <w:link w:val="a4"/>
    <w:uiPriority w:val="99"/>
    <w:semiHidden/>
    <w:rsid w:val="000D04D9"/>
  </w:style>
  <w:style w:type="paragraph" w:styleId="a6">
    <w:name w:val="footer"/>
    <w:basedOn w:val="a"/>
    <w:link w:val="a7"/>
    <w:uiPriority w:val="99"/>
    <w:semiHidden/>
    <w:unhideWhenUsed/>
    <w:rsid w:val="000D04D9"/>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semiHidden/>
    <w:rsid w:val="000D04D9"/>
  </w:style>
  <w:style w:type="character" w:customStyle="1" w:styleId="a8">
    <w:name w:val="Основной текст_"/>
    <w:basedOn w:val="a0"/>
    <w:link w:val="3"/>
    <w:locked/>
    <w:rsid w:val="00C34EB5"/>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8"/>
    <w:rsid w:val="00C34EB5"/>
    <w:pPr>
      <w:shd w:val="clear" w:color="auto" w:fill="FFFFFF"/>
      <w:spacing w:before="600" w:line="317" w:lineRule="exact"/>
      <w:jc w:val="both"/>
    </w:pPr>
    <w:rPr>
      <w:rFonts w:ascii="Times New Roman" w:eastAsia="Times New Roman" w:hAnsi="Times New Roman" w:cs="Times New Roman"/>
      <w:color w:val="auto"/>
      <w:sz w:val="28"/>
      <w:szCs w:val="28"/>
      <w:lang w:eastAsia="en-US"/>
    </w:rPr>
  </w:style>
  <w:style w:type="character" w:customStyle="1" w:styleId="9">
    <w:name w:val="Основной текст (9)_"/>
    <w:basedOn w:val="a0"/>
    <w:link w:val="90"/>
    <w:locked/>
    <w:rsid w:val="00C34EB5"/>
    <w:rPr>
      <w:rFonts w:ascii="Times New Roman" w:eastAsia="Times New Roman" w:hAnsi="Times New Roman" w:cs="Times New Roman"/>
      <w:b/>
      <w:bCs/>
      <w:sz w:val="20"/>
      <w:szCs w:val="20"/>
      <w:shd w:val="clear" w:color="auto" w:fill="FFFFFF"/>
    </w:rPr>
  </w:style>
  <w:style w:type="paragraph" w:customStyle="1" w:styleId="90">
    <w:name w:val="Основной текст (9)"/>
    <w:basedOn w:val="a"/>
    <w:link w:val="9"/>
    <w:rsid w:val="00C34EB5"/>
    <w:pPr>
      <w:shd w:val="clear" w:color="auto" w:fill="FFFFFF"/>
      <w:spacing w:before="360" w:line="0" w:lineRule="atLeast"/>
      <w:ind w:hanging="980"/>
    </w:pPr>
    <w:rPr>
      <w:rFonts w:ascii="Times New Roman" w:eastAsia="Times New Roman" w:hAnsi="Times New Roman" w:cs="Times New Roman"/>
      <w:b/>
      <w:bCs/>
      <w:color w:val="auto"/>
      <w:sz w:val="20"/>
      <w:szCs w:val="20"/>
      <w:lang w:eastAsia="en-US"/>
    </w:rPr>
  </w:style>
  <w:style w:type="character" w:customStyle="1" w:styleId="4">
    <w:name w:val="Заголовок №4_"/>
    <w:basedOn w:val="a0"/>
    <w:link w:val="40"/>
    <w:locked/>
    <w:rsid w:val="00C34EB5"/>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C34EB5"/>
    <w:pPr>
      <w:shd w:val="clear" w:color="auto" w:fill="FFFFFF"/>
      <w:spacing w:before="540" w:after="300" w:line="322" w:lineRule="exact"/>
      <w:jc w:val="center"/>
      <w:outlineLvl w:val="3"/>
    </w:pPr>
    <w:rPr>
      <w:rFonts w:ascii="Times New Roman" w:eastAsia="Times New Roman" w:hAnsi="Times New Roman" w:cs="Times New Roman"/>
      <w:b/>
      <w:bCs/>
      <w:color w:val="auto"/>
      <w:sz w:val="28"/>
      <w:szCs w:val="28"/>
      <w:lang w:eastAsia="en-US"/>
    </w:rPr>
  </w:style>
  <w:style w:type="character" w:customStyle="1" w:styleId="13">
    <w:name w:val="Основной текст (13)_"/>
    <w:basedOn w:val="a0"/>
    <w:link w:val="130"/>
    <w:locked/>
    <w:rsid w:val="00C34EB5"/>
    <w:rPr>
      <w:rFonts w:ascii="Times New Roman" w:eastAsia="Times New Roman" w:hAnsi="Times New Roman" w:cs="Times New Roman"/>
      <w:b/>
      <w:bCs/>
      <w:spacing w:val="-10"/>
      <w:sz w:val="28"/>
      <w:szCs w:val="28"/>
      <w:shd w:val="clear" w:color="auto" w:fill="FFFFFF"/>
    </w:rPr>
  </w:style>
  <w:style w:type="paragraph" w:customStyle="1" w:styleId="130">
    <w:name w:val="Основной текст (13)"/>
    <w:basedOn w:val="a"/>
    <w:link w:val="13"/>
    <w:rsid w:val="00C34EB5"/>
    <w:pPr>
      <w:shd w:val="clear" w:color="auto" w:fill="FFFFFF"/>
      <w:spacing w:before="300" w:after="60" w:line="0" w:lineRule="atLeast"/>
    </w:pPr>
    <w:rPr>
      <w:rFonts w:ascii="Times New Roman" w:eastAsia="Times New Roman" w:hAnsi="Times New Roman" w:cs="Times New Roman"/>
      <w:b/>
      <w:bCs/>
      <w:color w:val="auto"/>
      <w:spacing w:val="-10"/>
      <w:sz w:val="28"/>
      <w:szCs w:val="28"/>
      <w:lang w:eastAsia="en-US"/>
    </w:rPr>
  </w:style>
  <w:style w:type="character" w:customStyle="1" w:styleId="14Exact">
    <w:name w:val="Основной текст (14) Exact"/>
    <w:basedOn w:val="a0"/>
    <w:link w:val="14"/>
    <w:locked/>
    <w:rsid w:val="00C34EB5"/>
    <w:rPr>
      <w:rFonts w:ascii="Times New Roman" w:eastAsia="Times New Roman" w:hAnsi="Times New Roman" w:cs="Times New Roman"/>
      <w:b/>
      <w:bCs/>
      <w:spacing w:val="-10"/>
      <w:sz w:val="27"/>
      <w:szCs w:val="27"/>
      <w:shd w:val="clear" w:color="auto" w:fill="FFFFFF"/>
    </w:rPr>
  </w:style>
  <w:style w:type="paragraph" w:customStyle="1" w:styleId="14">
    <w:name w:val="Основной текст (14)"/>
    <w:basedOn w:val="a"/>
    <w:link w:val="14Exact"/>
    <w:rsid w:val="00C34EB5"/>
    <w:pPr>
      <w:shd w:val="clear" w:color="auto" w:fill="FFFFFF"/>
      <w:spacing w:line="0" w:lineRule="atLeast"/>
    </w:pPr>
    <w:rPr>
      <w:rFonts w:ascii="Times New Roman" w:eastAsia="Times New Roman" w:hAnsi="Times New Roman" w:cs="Times New Roman"/>
      <w:b/>
      <w:bCs/>
      <w:color w:val="auto"/>
      <w:spacing w:val="-10"/>
      <w:sz w:val="27"/>
      <w:szCs w:val="27"/>
      <w:lang w:eastAsia="en-US"/>
    </w:rPr>
  </w:style>
  <w:style w:type="character" w:customStyle="1" w:styleId="2">
    <w:name w:val="Заголовок №2_"/>
    <w:basedOn w:val="a0"/>
    <w:link w:val="20"/>
    <w:locked/>
    <w:rsid w:val="00C34EB5"/>
    <w:rPr>
      <w:rFonts w:ascii="Tahoma" w:eastAsia="Tahoma" w:hAnsi="Tahoma" w:cs="Tahoma"/>
      <w:b/>
      <w:bCs/>
      <w:spacing w:val="-20"/>
      <w:shd w:val="clear" w:color="auto" w:fill="FFFFFF"/>
    </w:rPr>
  </w:style>
  <w:style w:type="paragraph" w:customStyle="1" w:styleId="20">
    <w:name w:val="Заголовок №2"/>
    <w:basedOn w:val="a"/>
    <w:link w:val="2"/>
    <w:rsid w:val="00C34EB5"/>
    <w:pPr>
      <w:shd w:val="clear" w:color="auto" w:fill="FFFFFF"/>
      <w:spacing w:line="0" w:lineRule="atLeast"/>
      <w:outlineLvl w:val="1"/>
    </w:pPr>
    <w:rPr>
      <w:rFonts w:ascii="Tahoma" w:eastAsia="Tahoma" w:hAnsi="Tahoma" w:cs="Tahoma"/>
      <w:b/>
      <w:bCs/>
      <w:color w:val="auto"/>
      <w:spacing w:val="-20"/>
      <w:sz w:val="22"/>
      <w:szCs w:val="22"/>
      <w:lang w:eastAsia="en-US"/>
    </w:rPr>
  </w:style>
  <w:style w:type="character" w:customStyle="1" w:styleId="Exact">
    <w:name w:val="Основной текст Exact"/>
    <w:basedOn w:val="a0"/>
    <w:rsid w:val="00C34EB5"/>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9Exact">
    <w:name w:val="Основной текст (9) Exact"/>
    <w:basedOn w:val="a0"/>
    <w:rsid w:val="00C34EB5"/>
    <w:rPr>
      <w:rFonts w:ascii="Times New Roman" w:eastAsia="Times New Roman" w:hAnsi="Times New Roman" w:cs="Times New Roman" w:hint="default"/>
      <w:b/>
      <w:bCs/>
      <w:i w:val="0"/>
      <w:iCs w:val="0"/>
      <w:smallCaps w:val="0"/>
      <w:strike w:val="0"/>
      <w:dstrike w:val="0"/>
      <w:spacing w:val="-7"/>
      <w:sz w:val="19"/>
      <w:szCs w:val="19"/>
      <w:u w:val="none"/>
      <w:effect w:val="none"/>
    </w:rPr>
  </w:style>
  <w:style w:type="character" w:styleId="a9">
    <w:name w:val="Strong"/>
    <w:basedOn w:val="a0"/>
    <w:uiPriority w:val="22"/>
    <w:qFormat/>
    <w:rsid w:val="00662FE1"/>
    <w:rPr>
      <w:b/>
      <w:bCs/>
    </w:rPr>
  </w:style>
</w:styles>
</file>

<file path=word/webSettings.xml><?xml version="1.0" encoding="utf-8"?>
<w:webSettings xmlns:r="http://schemas.openxmlformats.org/officeDocument/2006/relationships" xmlns:w="http://schemas.openxmlformats.org/wordprocessingml/2006/main">
  <w:divs>
    <w:div w:id="120267945">
      <w:bodyDiv w:val="1"/>
      <w:marLeft w:val="0"/>
      <w:marRight w:val="0"/>
      <w:marTop w:val="0"/>
      <w:marBottom w:val="0"/>
      <w:divBdr>
        <w:top w:val="none" w:sz="0" w:space="0" w:color="auto"/>
        <w:left w:val="none" w:sz="0" w:space="0" w:color="auto"/>
        <w:bottom w:val="none" w:sz="0" w:space="0" w:color="auto"/>
        <w:right w:val="none" w:sz="0" w:space="0" w:color="auto"/>
      </w:divBdr>
    </w:div>
    <w:div w:id="731779053">
      <w:bodyDiv w:val="1"/>
      <w:marLeft w:val="0"/>
      <w:marRight w:val="0"/>
      <w:marTop w:val="0"/>
      <w:marBottom w:val="0"/>
      <w:divBdr>
        <w:top w:val="none" w:sz="0" w:space="0" w:color="auto"/>
        <w:left w:val="none" w:sz="0" w:space="0" w:color="auto"/>
        <w:bottom w:val="none" w:sz="0" w:space="0" w:color="auto"/>
        <w:right w:val="none" w:sz="0" w:space="0" w:color="auto"/>
      </w:divBdr>
    </w:div>
    <w:div w:id="10796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1/12/17/n87952.htm" TargetMode="External"/><Relationship Id="rId13" Type="http://schemas.openxmlformats.org/officeDocument/2006/relationships/hyperlink" Target="http://lawru.info/dok/2001/12/15/n87964.htm"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lawru.info/dok/1991/04/19/n117290.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lawru.info/dok/2001/12/17/n87952.htm" TargetMode="External"/><Relationship Id="rId5" Type="http://schemas.openxmlformats.org/officeDocument/2006/relationships/endnotes" Target="endnotes.xml"/><Relationship Id="rId15" Type="http://schemas.openxmlformats.org/officeDocument/2006/relationships/hyperlink" Target="http://lawru.info/dok/2007/05/30/n571986.htm" TargetMode="External"/><Relationship Id="rId10" Type="http://schemas.openxmlformats.org/officeDocument/2006/relationships/hyperlink" Target="http://lawru.info/dok/1993/12/12/n113822.htm" TargetMode="External"/><Relationship Id="rId4" Type="http://schemas.openxmlformats.org/officeDocument/2006/relationships/footnotes" Target="footnotes.xml"/><Relationship Id="rId9" Type="http://schemas.openxmlformats.org/officeDocument/2006/relationships/hyperlink" Target="http://lawru.info/dok/1991/04/19/n117290.htm" TargetMode="External"/><Relationship Id="rId14" Type="http://schemas.openxmlformats.org/officeDocument/2006/relationships/hyperlink" Target="http://lawru.info/dok/2006/05/02/n6899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12</cp:revision>
  <dcterms:created xsi:type="dcterms:W3CDTF">2019-02-18T11:37:00Z</dcterms:created>
  <dcterms:modified xsi:type="dcterms:W3CDTF">2019-02-27T11:20:00Z</dcterms:modified>
</cp:coreProperties>
</file>