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BE" w:rsidRDefault="00F657BE" w:rsidP="00A77FCF">
      <w:pPr>
        <w:spacing w:after="0"/>
        <w:ind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  <w:rPr>
          <w:b/>
          <w:sz w:val="28"/>
          <w:szCs w:val="28"/>
          <w:lang w:val="en-US"/>
        </w:rPr>
      </w:pPr>
    </w:p>
    <w:p w:rsidR="00F657BE" w:rsidRDefault="00F657BE" w:rsidP="00A77FCF">
      <w:pPr>
        <w:spacing w:after="0"/>
        <w:ind w:right="-143"/>
      </w:pPr>
    </w:p>
    <w:p w:rsidR="00F657BE" w:rsidRPr="00FF51D0" w:rsidRDefault="00F657BE" w:rsidP="00A77FCF">
      <w:pPr>
        <w:spacing w:after="0"/>
        <w:ind w:right="-143"/>
      </w:pPr>
    </w:p>
    <w:p w:rsidR="00F657BE" w:rsidRPr="00FF51D0" w:rsidRDefault="00F657BE" w:rsidP="00A77FCF">
      <w:pPr>
        <w:spacing w:after="0"/>
        <w:ind w:right="-143"/>
      </w:pPr>
    </w:p>
    <w:p w:rsidR="00F657BE" w:rsidRDefault="00F657BE" w:rsidP="00A77FCF">
      <w:pPr>
        <w:spacing w:after="0"/>
        <w:ind w:right="-143" w:firstLine="708"/>
      </w:pP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FCF">
        <w:rPr>
          <w:rFonts w:ascii="Times New Roman" w:hAnsi="Times New Roman" w:cs="Times New Roman"/>
          <w:b/>
          <w:sz w:val="44"/>
          <w:szCs w:val="44"/>
        </w:rPr>
        <w:t>И</w:t>
      </w:r>
      <w:r w:rsidR="00105423">
        <w:rPr>
          <w:rFonts w:ascii="Times New Roman" w:hAnsi="Times New Roman" w:cs="Times New Roman"/>
          <w:b/>
          <w:sz w:val="44"/>
          <w:szCs w:val="44"/>
        </w:rPr>
        <w:t>Н</w:t>
      </w:r>
      <w:r w:rsidRPr="00A77FCF">
        <w:rPr>
          <w:rFonts w:ascii="Times New Roman" w:hAnsi="Times New Roman" w:cs="Times New Roman"/>
          <w:b/>
          <w:sz w:val="44"/>
          <w:szCs w:val="44"/>
        </w:rPr>
        <w:t>ВЕСТИЦИОННЫЙ ПАСПОРТ</w:t>
      </w: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FCF">
        <w:rPr>
          <w:rFonts w:ascii="Times New Roman" w:hAnsi="Times New Roman" w:cs="Times New Roman"/>
          <w:b/>
          <w:sz w:val="44"/>
          <w:szCs w:val="44"/>
        </w:rPr>
        <w:t>МУНИЦИПАЛЬНОГО РАЙОНА</w:t>
      </w:r>
    </w:p>
    <w:p w:rsidR="00F657BE" w:rsidRPr="00A77FCF" w:rsidRDefault="00F657BE" w:rsidP="00A77FCF">
      <w:pPr>
        <w:spacing w:after="0"/>
        <w:ind w:right="-143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FCF">
        <w:rPr>
          <w:rFonts w:ascii="Times New Roman" w:hAnsi="Times New Roman" w:cs="Times New Roman"/>
          <w:b/>
          <w:sz w:val="44"/>
          <w:szCs w:val="44"/>
        </w:rPr>
        <w:t>«ТАБАСАРАНСКИЙ РАЙОН»</w:t>
      </w: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Pr="002A249F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F657BE" w:rsidRDefault="00F657BE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A77FCF" w:rsidRDefault="00A77FCF" w:rsidP="00A77FCF">
      <w:pPr>
        <w:spacing w:after="0"/>
        <w:ind w:right="-143"/>
        <w:rPr>
          <w:rFonts w:ascii="Times New Roman" w:hAnsi="Times New Roman" w:cs="Times New Roman"/>
        </w:rPr>
      </w:pPr>
    </w:p>
    <w:p w:rsidR="00147041" w:rsidRDefault="00147041" w:rsidP="00A77FCF">
      <w:pPr>
        <w:spacing w:after="0"/>
        <w:ind w:right="-143"/>
        <w:rPr>
          <w:rFonts w:ascii="Times New Roman" w:hAnsi="Times New Roman" w:cs="Times New Roman"/>
        </w:rPr>
      </w:pPr>
    </w:p>
    <w:p w:rsidR="00147041" w:rsidRDefault="00147041" w:rsidP="00A77FCF">
      <w:pPr>
        <w:spacing w:after="0"/>
        <w:ind w:right="-143"/>
        <w:rPr>
          <w:rFonts w:ascii="Times New Roman" w:hAnsi="Times New Roman" w:cs="Times New Roman"/>
        </w:rPr>
      </w:pPr>
    </w:p>
    <w:p w:rsidR="00503126" w:rsidRDefault="00503126" w:rsidP="00A77FCF">
      <w:pPr>
        <w:spacing w:after="0"/>
        <w:ind w:right="-143"/>
        <w:rPr>
          <w:rFonts w:ascii="Times New Roman" w:hAnsi="Times New Roman" w:cs="Times New Roman"/>
        </w:rPr>
      </w:pPr>
    </w:p>
    <w:p w:rsidR="00503126" w:rsidRPr="002A249F" w:rsidRDefault="00503126" w:rsidP="00A77FCF">
      <w:pPr>
        <w:spacing w:after="0"/>
        <w:ind w:right="-143"/>
        <w:rPr>
          <w:rFonts w:ascii="Times New Roman" w:hAnsi="Times New Roman" w:cs="Times New Roman"/>
        </w:rPr>
      </w:pPr>
    </w:p>
    <w:p w:rsidR="00A50B5D" w:rsidRDefault="00A77FCF" w:rsidP="00DC5AF2">
      <w:pPr>
        <w:spacing w:after="0"/>
        <w:ind w:right="-143"/>
        <w:jc w:val="center"/>
      </w:pPr>
      <w:r w:rsidRPr="00A77FCF">
        <w:rPr>
          <w:rFonts w:ascii="Times New Roman" w:hAnsi="Times New Roman" w:cs="Times New Roman"/>
          <w:b/>
          <w:sz w:val="28"/>
          <w:szCs w:val="28"/>
        </w:rPr>
        <w:t>с. Хучни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FE9">
        <w:rPr>
          <w:rFonts w:ascii="Times New Roman" w:hAnsi="Times New Roman" w:cs="Times New Roman"/>
          <w:b/>
          <w:sz w:val="28"/>
          <w:szCs w:val="28"/>
        </w:rPr>
        <w:t>2</w:t>
      </w:r>
      <w:r w:rsidR="00DC5AF2">
        <w:rPr>
          <w:rFonts w:ascii="Times New Roman" w:hAnsi="Times New Roman" w:cs="Times New Roman"/>
          <w:b/>
          <w:sz w:val="28"/>
          <w:szCs w:val="28"/>
        </w:rPr>
        <w:t>020г.</w:t>
      </w:r>
    </w:p>
    <w:p w:rsidR="00A50B5D" w:rsidRDefault="00A50B5D" w:rsidP="00A77FCF">
      <w:pPr>
        <w:spacing w:after="0"/>
        <w:ind w:right="-143"/>
      </w:pPr>
    </w:p>
    <w:p w:rsidR="004B2B8F" w:rsidRDefault="004B2B8F" w:rsidP="004B2B8F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F5459" w:rsidRPr="00AF5459" w:rsidRDefault="00AF5459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949B4" w:rsidRPr="00AF5459" w:rsidRDefault="00CF5E29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 xml:space="preserve">Раздел 1. Общие сведения </w:t>
      </w:r>
      <w:r w:rsidR="001949B4" w:rsidRPr="00AF5459">
        <w:rPr>
          <w:rFonts w:ascii="Times New Roman" w:hAnsi="Times New Roman" w:cs="Times New Roman"/>
          <w:sz w:val="28"/>
          <w:szCs w:val="28"/>
        </w:rPr>
        <w:t>о муниципальном районе «Табасаранский район» и социально-экономическом развитии……………………………………………</w:t>
      </w:r>
      <w:r w:rsidR="00AF5459">
        <w:rPr>
          <w:rFonts w:ascii="Times New Roman" w:hAnsi="Times New Roman" w:cs="Times New Roman"/>
          <w:sz w:val="28"/>
          <w:szCs w:val="28"/>
        </w:rPr>
        <w:t>………….</w:t>
      </w:r>
      <w:r w:rsidR="001949B4" w:rsidRPr="00AF5459">
        <w:rPr>
          <w:rFonts w:ascii="Times New Roman" w:hAnsi="Times New Roman" w:cs="Times New Roman"/>
          <w:sz w:val="28"/>
          <w:szCs w:val="28"/>
        </w:rPr>
        <w:t>…………….3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>Разде</w:t>
      </w:r>
      <w:r w:rsidR="00CF5E29" w:rsidRPr="00AF5459">
        <w:rPr>
          <w:rFonts w:ascii="Times New Roman" w:hAnsi="Times New Roman" w:cs="Times New Roman"/>
          <w:sz w:val="28"/>
          <w:szCs w:val="28"/>
        </w:rPr>
        <w:t xml:space="preserve">л 2. Агропромышленный комплекс </w:t>
      </w:r>
      <w:r w:rsidRPr="00AF5459">
        <w:rPr>
          <w:rFonts w:ascii="Times New Roman" w:hAnsi="Times New Roman" w:cs="Times New Roman"/>
          <w:sz w:val="28"/>
          <w:szCs w:val="28"/>
        </w:rPr>
        <w:t>и промышленное производство муниципального района «Табасаранский район»……………………………………………</w:t>
      </w:r>
      <w:r w:rsidR="00AF5459">
        <w:rPr>
          <w:rFonts w:ascii="Times New Roman" w:hAnsi="Times New Roman" w:cs="Times New Roman"/>
          <w:sz w:val="28"/>
          <w:szCs w:val="28"/>
        </w:rPr>
        <w:t>…………………5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>Раздел 3. Образо</w:t>
      </w:r>
      <w:r w:rsidR="00F25515" w:rsidRPr="00AF5459">
        <w:rPr>
          <w:rFonts w:ascii="Times New Roman" w:hAnsi="Times New Roman" w:cs="Times New Roman"/>
          <w:sz w:val="28"/>
          <w:szCs w:val="28"/>
        </w:rPr>
        <w:t>вание……………………………………………………………………</w:t>
      </w:r>
      <w:r w:rsidR="00AF5459">
        <w:rPr>
          <w:rFonts w:ascii="Times New Roman" w:hAnsi="Times New Roman" w:cs="Times New Roman"/>
          <w:sz w:val="28"/>
          <w:szCs w:val="28"/>
        </w:rPr>
        <w:t>….</w:t>
      </w:r>
      <w:r w:rsidRPr="00AF5459">
        <w:rPr>
          <w:rFonts w:ascii="Times New Roman" w:hAnsi="Times New Roman" w:cs="Times New Roman"/>
          <w:sz w:val="28"/>
          <w:szCs w:val="28"/>
        </w:rPr>
        <w:t>.</w:t>
      </w:r>
      <w:r w:rsidR="00AF5459">
        <w:rPr>
          <w:rFonts w:ascii="Times New Roman" w:hAnsi="Times New Roman" w:cs="Times New Roman"/>
          <w:sz w:val="28"/>
          <w:szCs w:val="28"/>
        </w:rPr>
        <w:t>7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>Раздел 4. Финансы……………………………………………………………………</w:t>
      </w:r>
      <w:r w:rsidR="00AF5459">
        <w:rPr>
          <w:rFonts w:ascii="Times New Roman" w:hAnsi="Times New Roman" w:cs="Times New Roman"/>
          <w:sz w:val="28"/>
          <w:szCs w:val="28"/>
        </w:rPr>
        <w:t>……</w:t>
      </w:r>
      <w:r w:rsidRPr="00AF5459">
        <w:rPr>
          <w:rFonts w:ascii="Times New Roman" w:hAnsi="Times New Roman" w:cs="Times New Roman"/>
          <w:sz w:val="28"/>
          <w:szCs w:val="28"/>
        </w:rPr>
        <w:t>….</w:t>
      </w:r>
      <w:r w:rsidR="00AF5459">
        <w:rPr>
          <w:rFonts w:ascii="Times New Roman" w:hAnsi="Times New Roman" w:cs="Times New Roman"/>
          <w:sz w:val="28"/>
          <w:szCs w:val="28"/>
        </w:rPr>
        <w:t>8</w:t>
      </w:r>
    </w:p>
    <w:p w:rsidR="001949B4" w:rsidRPr="00AF5459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F5459">
        <w:rPr>
          <w:rFonts w:ascii="Times New Roman" w:hAnsi="Times New Roman" w:cs="Times New Roman"/>
          <w:sz w:val="28"/>
          <w:szCs w:val="28"/>
        </w:rPr>
        <w:t>Раздел 5. Социальное развитие МР «Табасаранский район»………………………………</w:t>
      </w:r>
      <w:r w:rsidR="00AF5459">
        <w:rPr>
          <w:rFonts w:ascii="Times New Roman" w:hAnsi="Times New Roman" w:cs="Times New Roman"/>
          <w:sz w:val="28"/>
          <w:szCs w:val="28"/>
        </w:rPr>
        <w:t>9</w:t>
      </w:r>
    </w:p>
    <w:p w:rsidR="001949B4" w:rsidRPr="00AF5459" w:rsidRDefault="00CF5E29" w:rsidP="001949B4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949B4" w:rsidRPr="00AF5459">
        <w:rPr>
          <w:rFonts w:ascii="Times New Roman" w:hAnsi="Times New Roman" w:cs="Times New Roman"/>
          <w:bCs/>
          <w:sz w:val="28"/>
          <w:szCs w:val="28"/>
        </w:rPr>
        <w:t>6. Информация о проделанной работе за счет средств местного бюджета, а также бюджетов других уровней на территории муниципального района "Табасаранский район" за 2020гг. в разрезе сельских поселений…………………………………………</w:t>
      </w:r>
      <w:r w:rsidR="00F25515" w:rsidRPr="00AF5459">
        <w:rPr>
          <w:rFonts w:ascii="Times New Roman" w:hAnsi="Times New Roman" w:cs="Times New Roman"/>
          <w:bCs/>
          <w:sz w:val="28"/>
          <w:szCs w:val="28"/>
        </w:rPr>
        <w:t>…</w:t>
      </w:r>
      <w:r w:rsidR="00AF5459">
        <w:rPr>
          <w:rFonts w:ascii="Times New Roman" w:hAnsi="Times New Roman" w:cs="Times New Roman"/>
          <w:bCs/>
          <w:sz w:val="28"/>
          <w:szCs w:val="28"/>
        </w:rPr>
        <w:t>…….11</w:t>
      </w:r>
    </w:p>
    <w:p w:rsidR="00503126" w:rsidRPr="00AF5459" w:rsidRDefault="00CF5E29" w:rsidP="00503126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503126" w:rsidRPr="00AF5459">
        <w:rPr>
          <w:rFonts w:ascii="Times New Roman" w:hAnsi="Times New Roman" w:cs="Times New Roman"/>
          <w:bCs/>
          <w:sz w:val="28"/>
          <w:szCs w:val="28"/>
        </w:rPr>
        <w:t>7. Характеристика состояния туристской отрасли МР «Табасаранский район»……………</w:t>
      </w:r>
      <w:r w:rsidR="00AF545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…………………………………………………………………………..16</w:t>
      </w:r>
    </w:p>
    <w:p w:rsidR="00503126" w:rsidRPr="00AF5459" w:rsidRDefault="00503126" w:rsidP="001949B4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>Раздел 8. Анализ преимущества МР «Табасаранский район» с точки зрения туристической привлекательности</w:t>
      </w:r>
      <w:r w:rsidR="00AF545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…………………………………………………………17</w:t>
      </w:r>
    </w:p>
    <w:p w:rsidR="00503126" w:rsidRDefault="00503126" w:rsidP="00503126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459">
        <w:rPr>
          <w:rFonts w:ascii="Times New Roman" w:hAnsi="Times New Roman" w:cs="Times New Roman"/>
          <w:bCs/>
          <w:sz w:val="28"/>
          <w:szCs w:val="28"/>
        </w:rPr>
        <w:t>Раздел 9. Основные приоритетные направления развития муниципального района «Табасаранский район» на 2</w:t>
      </w:r>
      <w:r w:rsidR="00F25515" w:rsidRPr="00AF5459">
        <w:rPr>
          <w:rFonts w:ascii="Times New Roman" w:hAnsi="Times New Roman" w:cs="Times New Roman"/>
          <w:bCs/>
          <w:sz w:val="28"/>
          <w:szCs w:val="28"/>
        </w:rPr>
        <w:t>021 - 2023 годы…………………………………</w:t>
      </w:r>
      <w:r w:rsidR="00AF5459">
        <w:rPr>
          <w:rFonts w:ascii="Times New Roman" w:hAnsi="Times New Roman" w:cs="Times New Roman"/>
          <w:bCs/>
          <w:sz w:val="28"/>
          <w:szCs w:val="28"/>
        </w:rPr>
        <w:t>…………</w:t>
      </w:r>
      <w:r w:rsidR="00F25515" w:rsidRPr="00AF5459">
        <w:rPr>
          <w:rFonts w:ascii="Times New Roman" w:hAnsi="Times New Roman" w:cs="Times New Roman"/>
          <w:bCs/>
          <w:sz w:val="28"/>
          <w:szCs w:val="28"/>
        </w:rPr>
        <w:t>…</w:t>
      </w:r>
      <w:r w:rsidRPr="00AF5459">
        <w:rPr>
          <w:rFonts w:ascii="Times New Roman" w:hAnsi="Times New Roman" w:cs="Times New Roman"/>
          <w:bCs/>
          <w:sz w:val="28"/>
          <w:szCs w:val="28"/>
        </w:rPr>
        <w:t>.</w:t>
      </w:r>
      <w:r w:rsidR="00AF5459">
        <w:rPr>
          <w:rFonts w:ascii="Times New Roman" w:hAnsi="Times New Roman" w:cs="Times New Roman"/>
          <w:bCs/>
          <w:sz w:val="28"/>
          <w:szCs w:val="28"/>
        </w:rPr>
        <w:t>18</w:t>
      </w:r>
    </w:p>
    <w:p w:rsidR="006F7E09" w:rsidRPr="00AF5459" w:rsidRDefault="006F7E09" w:rsidP="00503126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Дорожная карта </w:t>
      </w:r>
      <w:r w:rsidRPr="006F7E09">
        <w:rPr>
          <w:rFonts w:ascii="Times New Roman" w:hAnsi="Times New Roman" w:cs="Times New Roman"/>
          <w:bCs/>
          <w:sz w:val="28"/>
          <w:szCs w:val="28"/>
        </w:rPr>
        <w:t xml:space="preserve">по внедрению </w:t>
      </w:r>
      <w:proofErr w:type="gramStart"/>
      <w:r w:rsidRPr="006F7E09">
        <w:rPr>
          <w:rFonts w:ascii="Times New Roman" w:hAnsi="Times New Roman" w:cs="Times New Roman"/>
          <w:bCs/>
          <w:sz w:val="28"/>
          <w:szCs w:val="28"/>
        </w:rPr>
        <w:t>Стандарта деятельности органов местного самоуправления Республики</w:t>
      </w:r>
      <w:proofErr w:type="gramEnd"/>
      <w:r w:rsidRPr="006F7E09">
        <w:rPr>
          <w:rFonts w:ascii="Times New Roman" w:hAnsi="Times New Roman" w:cs="Times New Roman"/>
          <w:bCs/>
          <w:sz w:val="28"/>
          <w:szCs w:val="28"/>
        </w:rPr>
        <w:t xml:space="preserve"> Дагестан  по обеспечению благоприятного инвестиционного климата в муниципальном образовании "Табасаранский район"</w:t>
      </w:r>
      <w:r>
        <w:rPr>
          <w:rFonts w:ascii="Times New Roman" w:hAnsi="Times New Roman" w:cs="Times New Roman"/>
          <w:bCs/>
          <w:sz w:val="28"/>
          <w:szCs w:val="28"/>
        </w:rPr>
        <w:t>……..21</w:t>
      </w:r>
    </w:p>
    <w:p w:rsidR="00503126" w:rsidRPr="001949B4" w:rsidRDefault="00503126" w:rsidP="001949B4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9B4" w:rsidRP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P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P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Pr="004B2B8F" w:rsidRDefault="001949B4" w:rsidP="001949B4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4B2B8F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9B4" w:rsidRDefault="001949B4" w:rsidP="004B2B8F">
      <w:pPr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4B2B8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A77FCF">
      <w:pPr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8F" w:rsidRDefault="004B2B8F" w:rsidP="004B2B8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E3" w:rsidRDefault="00E362E3" w:rsidP="004B2B8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E3" w:rsidRDefault="00E362E3" w:rsidP="004B2B8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E3" w:rsidRDefault="00E362E3" w:rsidP="004B2B8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E36" w:rsidRPr="00E362E3" w:rsidRDefault="004B2B8F" w:rsidP="00FE238B">
      <w:pPr>
        <w:pStyle w:val="2"/>
        <w:rPr>
          <w:rFonts w:ascii="Times New Roman" w:hAnsi="Times New Roman" w:cs="Times New Roman"/>
          <w:b/>
          <w:i w:val="0"/>
          <w:sz w:val="28"/>
          <w:szCs w:val="28"/>
        </w:rPr>
      </w:pPr>
      <w:r w:rsidRPr="00E362E3">
        <w:rPr>
          <w:rFonts w:ascii="Times New Roman" w:hAnsi="Times New Roman" w:cs="Times New Roman"/>
          <w:b/>
          <w:i w:val="0"/>
          <w:sz w:val="28"/>
          <w:szCs w:val="28"/>
        </w:rPr>
        <w:t xml:space="preserve">Раздел 1. </w:t>
      </w:r>
      <w:r w:rsidR="007B6E36" w:rsidRPr="00E362E3">
        <w:rPr>
          <w:rFonts w:ascii="Times New Roman" w:hAnsi="Times New Roman" w:cs="Times New Roman"/>
          <w:b/>
          <w:i w:val="0"/>
          <w:sz w:val="28"/>
          <w:szCs w:val="28"/>
        </w:rPr>
        <w:t>Общие с</w:t>
      </w:r>
      <w:r w:rsidR="00814625" w:rsidRPr="00E362E3">
        <w:rPr>
          <w:rFonts w:ascii="Times New Roman" w:hAnsi="Times New Roman" w:cs="Times New Roman"/>
          <w:b/>
          <w:i w:val="0"/>
          <w:sz w:val="28"/>
          <w:szCs w:val="28"/>
        </w:rPr>
        <w:t xml:space="preserve">ведения </w:t>
      </w:r>
      <w:r w:rsidR="00A44267" w:rsidRPr="00E362E3">
        <w:rPr>
          <w:rFonts w:ascii="Times New Roman" w:hAnsi="Times New Roman" w:cs="Times New Roman"/>
          <w:b/>
          <w:i w:val="0"/>
          <w:sz w:val="28"/>
          <w:szCs w:val="28"/>
        </w:rPr>
        <w:t>о муниципальном районе «Табасаранский район»</w:t>
      </w:r>
      <w:r w:rsidR="00B713E2" w:rsidRPr="00E362E3">
        <w:rPr>
          <w:rFonts w:ascii="Times New Roman" w:hAnsi="Times New Roman" w:cs="Times New Roman"/>
          <w:b/>
          <w:i w:val="0"/>
          <w:sz w:val="28"/>
          <w:szCs w:val="28"/>
        </w:rPr>
        <w:t xml:space="preserve"> и социально-экономическом развитии</w:t>
      </w:r>
    </w:p>
    <w:p w:rsidR="00B713E2" w:rsidRDefault="00B713E2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Год образования муниципального района  1929 год.</w:t>
      </w: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Административный центр  с. Хучни.</w:t>
      </w: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 xml:space="preserve">Наименование ближайшей железнодорожной </w:t>
      </w:r>
      <w:r w:rsidR="00DE505C" w:rsidRPr="00AE495C">
        <w:rPr>
          <w:rFonts w:ascii="Times New Roman" w:hAnsi="Times New Roman" w:cs="Times New Roman"/>
          <w:sz w:val="28"/>
          <w:szCs w:val="28"/>
        </w:rPr>
        <w:t>станции г.</w:t>
      </w:r>
      <w:r w:rsidR="0025748B" w:rsidRPr="00AE495C">
        <w:rPr>
          <w:rFonts w:ascii="Times New Roman" w:hAnsi="Times New Roman" w:cs="Times New Roman"/>
          <w:sz w:val="28"/>
          <w:szCs w:val="28"/>
        </w:rPr>
        <w:t xml:space="preserve"> Дербент</w:t>
      </w:r>
    </w:p>
    <w:p w:rsidR="0025748B" w:rsidRPr="00AE495C" w:rsidRDefault="0025748B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Расстояние от райцентра до ближайшей железнодорожной станции 50 км.</w:t>
      </w:r>
    </w:p>
    <w:p w:rsidR="007B6E36" w:rsidRPr="00AE495C" w:rsidRDefault="007B6E36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 xml:space="preserve">Расстояние от административного центра до г. </w:t>
      </w:r>
      <w:r w:rsidR="00DE505C" w:rsidRPr="00AE495C">
        <w:rPr>
          <w:rFonts w:ascii="Times New Roman" w:hAnsi="Times New Roman" w:cs="Times New Roman"/>
          <w:sz w:val="28"/>
          <w:szCs w:val="28"/>
        </w:rPr>
        <w:t>Махачкалы 180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44267" w:rsidRPr="00AE495C" w:rsidRDefault="00A4426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Перечень приграничных муниципальных районов и городских округов РД:</w:t>
      </w:r>
    </w:p>
    <w:p w:rsidR="00A77FCF" w:rsidRDefault="00A77FCF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Дербентский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44267" w:rsidRPr="00AE495C">
        <w:rPr>
          <w:rFonts w:ascii="Times New Roman" w:hAnsi="Times New Roman" w:cs="Times New Roman"/>
          <w:sz w:val="28"/>
          <w:szCs w:val="28"/>
        </w:rPr>
        <w:t>Кайтагский</w:t>
      </w:r>
      <w:proofErr w:type="spellEnd"/>
      <w:r w:rsidR="00A44267" w:rsidRPr="00AE495C">
        <w:rPr>
          <w:rFonts w:ascii="Times New Roman" w:hAnsi="Times New Roman" w:cs="Times New Roman"/>
          <w:sz w:val="28"/>
          <w:szCs w:val="28"/>
        </w:rPr>
        <w:t xml:space="preserve">; </w:t>
      </w:r>
      <w:r w:rsidR="00574A9A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="00A44267" w:rsidRPr="00AE495C">
        <w:rPr>
          <w:rFonts w:ascii="Times New Roman" w:hAnsi="Times New Roman" w:cs="Times New Roman"/>
          <w:sz w:val="28"/>
          <w:szCs w:val="28"/>
        </w:rPr>
        <w:t>Сулейман</w:t>
      </w:r>
      <w:r w:rsidR="00DC53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44267" w:rsidRPr="00AE495C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A44267" w:rsidRPr="00AE495C">
        <w:rPr>
          <w:rFonts w:ascii="Times New Roman" w:hAnsi="Times New Roman" w:cs="Times New Roman"/>
          <w:sz w:val="28"/>
          <w:szCs w:val="28"/>
        </w:rPr>
        <w:t>;</w:t>
      </w:r>
      <w:r w:rsidR="00574A9A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67" w:rsidRPr="00AE495C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="00A44267" w:rsidRPr="00AE495C">
        <w:rPr>
          <w:rFonts w:ascii="Times New Roman" w:hAnsi="Times New Roman" w:cs="Times New Roman"/>
          <w:sz w:val="28"/>
          <w:szCs w:val="28"/>
        </w:rPr>
        <w:t>;</w:t>
      </w:r>
      <w:r w:rsidR="00574A9A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="00A44267" w:rsidRPr="00AE495C">
        <w:rPr>
          <w:rFonts w:ascii="Times New Roman" w:hAnsi="Times New Roman" w:cs="Times New Roman"/>
          <w:sz w:val="28"/>
          <w:szCs w:val="28"/>
        </w:rPr>
        <w:t xml:space="preserve"> Агульский районы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CF" w:rsidRDefault="00A4426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Перечень водных ресурсов</w:t>
      </w:r>
      <w:r w:rsidR="0025748B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>(рек, озер, водоемов),</w:t>
      </w:r>
      <w:r w:rsidR="00013B6F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>имеющих стратегическое значение:</w:t>
      </w:r>
      <w:r w:rsidR="00013B6F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E495C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="00AE495C">
        <w:rPr>
          <w:rFonts w:ascii="Times New Roman" w:hAnsi="Times New Roman" w:cs="Times New Roman"/>
          <w:sz w:val="28"/>
          <w:szCs w:val="28"/>
        </w:rPr>
        <w:t>.</w:t>
      </w:r>
    </w:p>
    <w:p w:rsidR="00894B27" w:rsidRDefault="00894B2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Территория района – 803,1 кв. км, или 1,6% от общей территории республики, где расположены 74 населенных пункта, объединенных в 22 муниципальных образования. Население район</w:t>
      </w:r>
      <w:r w:rsidR="00E362E3">
        <w:rPr>
          <w:rFonts w:ascii="Times New Roman" w:hAnsi="Times New Roman" w:cs="Times New Roman"/>
          <w:sz w:val="28"/>
          <w:szCs w:val="28"/>
        </w:rPr>
        <w:t>а – 50,472</w:t>
      </w:r>
      <w:r w:rsidRPr="00894B27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894B27" w:rsidRDefault="00894B27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М</w:t>
      </w:r>
      <w:r w:rsidR="00E362E3">
        <w:rPr>
          <w:rFonts w:ascii="Times New Roman" w:hAnsi="Times New Roman" w:cs="Times New Roman"/>
          <w:sz w:val="28"/>
          <w:szCs w:val="28"/>
        </w:rPr>
        <w:t>униципальный район</w:t>
      </w:r>
      <w:r w:rsidRPr="00894B27">
        <w:rPr>
          <w:rFonts w:ascii="Times New Roman" w:hAnsi="Times New Roman" w:cs="Times New Roman"/>
          <w:sz w:val="28"/>
          <w:szCs w:val="28"/>
        </w:rPr>
        <w:t xml:space="preserve"> «Табасаранский район» имеет относительно благоприятное транспортно-географическое положение по отношению к Каспийскому морю, а также к республиканскому центру – г. Махачкала и к большинству районов республики, так как имеет удобные автомобильные выходы к транспортным коммуникациям, проходящим вдоль побережья Каспийского моря и к городам Дербент, Дагестанские Огни. Связь с другими районами республики, а также с другими регионами России осуществляется преимущественно по территории Дербентского района.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Район расположен в юго-восточной части Республики Дагестан на Восточных склонах хребта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Джуфудаг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 в долине реки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Рубас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. Разнообразен и богат животный и растительный мир района. По природным показателям территория муниципального района является достаточно привлекательной для развития рекреации и туризма, но инфраструктура туризма в районе не развита, республиканские маршруты по территории не проходят. Район – лесистый, но леса выполняют в основном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природозащитные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Климат Табасаранского района разнообразен. Резкая растительность территории, значительная разница абсолютных высот, наличие глубоких ущелий обуславливает вертикальную и климатическую поясность района. По мере поднятия в горы климат стан</w:t>
      </w:r>
      <w:r w:rsidR="007E26F7">
        <w:rPr>
          <w:rFonts w:ascii="Times New Roman" w:hAnsi="Times New Roman" w:cs="Times New Roman"/>
          <w:sz w:val="28"/>
          <w:szCs w:val="28"/>
        </w:rPr>
        <w:t xml:space="preserve">овится прохладнее и влажнее. </w:t>
      </w:r>
      <w:r w:rsidR="007E26F7">
        <w:rPr>
          <w:rFonts w:ascii="Times New Roman" w:hAnsi="Times New Roman" w:cs="Times New Roman"/>
          <w:sz w:val="28"/>
          <w:szCs w:val="28"/>
        </w:rPr>
        <w:tab/>
      </w:r>
      <w:r w:rsidRPr="00894B27">
        <w:rPr>
          <w:rFonts w:ascii="Times New Roman" w:hAnsi="Times New Roman" w:cs="Times New Roman"/>
          <w:sz w:val="28"/>
          <w:szCs w:val="28"/>
        </w:rPr>
        <w:t xml:space="preserve">Можно выделить три пояса различного климата: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B27">
        <w:rPr>
          <w:rFonts w:ascii="Times New Roman" w:hAnsi="Times New Roman" w:cs="Times New Roman"/>
          <w:sz w:val="28"/>
          <w:szCs w:val="28"/>
        </w:rPr>
        <w:t>Равниный</w:t>
      </w:r>
      <w:proofErr w:type="spellEnd"/>
      <w:r w:rsidRPr="00894B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 xml:space="preserve">2. Предгорный; </w:t>
      </w:r>
    </w:p>
    <w:p w:rsidR="00894B27" w:rsidRP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Горный. </w:t>
      </w:r>
    </w:p>
    <w:p w:rsidR="00894B27" w:rsidRDefault="00894B27" w:rsidP="00894B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B27">
        <w:rPr>
          <w:rFonts w:ascii="Times New Roman" w:hAnsi="Times New Roman" w:cs="Times New Roman"/>
          <w:sz w:val="28"/>
          <w:szCs w:val="28"/>
        </w:rPr>
        <w:t>На равнине и предгорьях климат теплый и жаркий летом и мягкий зимой, а с поднятием в горы становится прохладнее. Недостаточно развита минерально-сырьевая база района, а поисковые и разведочные работы на территории района не проводятся.</w:t>
      </w:r>
    </w:p>
    <w:p w:rsidR="00A77FCF" w:rsidRDefault="00ED1E11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   </w:t>
      </w:r>
      <w:r w:rsidR="00DE505C">
        <w:rPr>
          <w:rFonts w:ascii="Times New Roman" w:hAnsi="Times New Roman" w:cs="Times New Roman"/>
          <w:sz w:val="28"/>
          <w:szCs w:val="28"/>
        </w:rPr>
        <w:t>20</w:t>
      </w:r>
      <w:r w:rsidR="00E77EE8">
        <w:rPr>
          <w:rFonts w:ascii="Times New Roman" w:hAnsi="Times New Roman" w:cs="Times New Roman"/>
          <w:sz w:val="28"/>
          <w:szCs w:val="28"/>
        </w:rPr>
        <w:t>20</w:t>
      </w:r>
      <w:r w:rsidR="00DE505C" w:rsidRPr="00AE495C">
        <w:rPr>
          <w:rFonts w:ascii="Times New Roman" w:hAnsi="Times New Roman" w:cs="Times New Roman"/>
          <w:sz w:val="28"/>
          <w:szCs w:val="28"/>
        </w:rPr>
        <w:t xml:space="preserve"> года, необходимо отметить</w:t>
      </w:r>
      <w:r w:rsidR="00104592" w:rsidRPr="00AE495C">
        <w:rPr>
          <w:rFonts w:ascii="Times New Roman" w:hAnsi="Times New Roman" w:cs="Times New Roman"/>
          <w:sz w:val="28"/>
          <w:szCs w:val="28"/>
        </w:rPr>
        <w:t xml:space="preserve">, что сохраняются </w:t>
      </w:r>
      <w:r w:rsidR="00DE505C" w:rsidRPr="00AE495C">
        <w:rPr>
          <w:rFonts w:ascii="Times New Roman" w:hAnsi="Times New Roman" w:cs="Times New Roman"/>
          <w:sz w:val="28"/>
          <w:szCs w:val="28"/>
        </w:rPr>
        <w:t>позитивные тенденции</w:t>
      </w:r>
      <w:r w:rsidR="00104592" w:rsidRPr="00AE495C">
        <w:rPr>
          <w:rFonts w:ascii="Times New Roman" w:hAnsi="Times New Roman" w:cs="Times New Roman"/>
          <w:sz w:val="28"/>
          <w:szCs w:val="28"/>
        </w:rPr>
        <w:t xml:space="preserve"> экономического развития в некоторых   </w:t>
      </w:r>
      <w:r w:rsidR="00DE505C" w:rsidRPr="00AE495C">
        <w:rPr>
          <w:rFonts w:ascii="Times New Roman" w:hAnsi="Times New Roman" w:cs="Times New Roman"/>
          <w:sz w:val="28"/>
          <w:szCs w:val="28"/>
        </w:rPr>
        <w:t>отраслях экономики района</w:t>
      </w:r>
      <w:r w:rsidR="00104592" w:rsidRPr="00AE495C">
        <w:rPr>
          <w:rFonts w:ascii="Times New Roman" w:hAnsi="Times New Roman" w:cs="Times New Roman"/>
          <w:sz w:val="28"/>
          <w:szCs w:val="28"/>
        </w:rPr>
        <w:t>, так:</w:t>
      </w:r>
      <w:r w:rsidR="00104592" w:rsidRPr="00AE49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77FCF" w:rsidRDefault="00104592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DD">
        <w:rPr>
          <w:rFonts w:ascii="Times New Roman" w:hAnsi="Times New Roman" w:cs="Times New Roman"/>
          <w:sz w:val="28"/>
          <w:szCs w:val="28"/>
        </w:rPr>
        <w:t>- о</w:t>
      </w:r>
      <w:r w:rsidR="00ED1E11" w:rsidRPr="002E1BDD">
        <w:rPr>
          <w:rFonts w:ascii="Times New Roman" w:hAnsi="Times New Roman" w:cs="Times New Roman"/>
          <w:sz w:val="28"/>
          <w:szCs w:val="28"/>
        </w:rPr>
        <w:t>борот розничной торговли за 20</w:t>
      </w:r>
      <w:r w:rsidR="00E77EE8">
        <w:rPr>
          <w:rFonts w:ascii="Times New Roman" w:hAnsi="Times New Roman" w:cs="Times New Roman"/>
          <w:sz w:val="28"/>
          <w:szCs w:val="28"/>
        </w:rPr>
        <w:t>20</w:t>
      </w:r>
      <w:r w:rsidR="001C2EE3">
        <w:rPr>
          <w:rFonts w:ascii="Times New Roman" w:hAnsi="Times New Roman" w:cs="Times New Roman"/>
          <w:sz w:val="28"/>
          <w:szCs w:val="28"/>
        </w:rPr>
        <w:t xml:space="preserve"> </w:t>
      </w:r>
      <w:r w:rsidR="00ED1E11" w:rsidRPr="002E1BDD">
        <w:rPr>
          <w:rFonts w:ascii="Times New Roman" w:hAnsi="Times New Roman" w:cs="Times New Roman"/>
          <w:sz w:val="28"/>
          <w:szCs w:val="28"/>
        </w:rPr>
        <w:t>год составил –</w:t>
      </w:r>
      <w:r w:rsidR="006848F3" w:rsidRPr="002E1BDD">
        <w:rPr>
          <w:rFonts w:ascii="Times New Roman" w:hAnsi="Times New Roman" w:cs="Times New Roman"/>
          <w:sz w:val="28"/>
          <w:szCs w:val="28"/>
        </w:rPr>
        <w:t xml:space="preserve"> </w:t>
      </w:r>
      <w:r w:rsidR="00E77EE8" w:rsidRPr="00E77EE8">
        <w:rPr>
          <w:rFonts w:ascii="Times New Roman" w:hAnsi="Times New Roman" w:cs="Times New Roman"/>
          <w:sz w:val="28"/>
          <w:szCs w:val="28"/>
        </w:rPr>
        <w:t>2960900</w:t>
      </w:r>
      <w:r w:rsidR="006848F3" w:rsidRPr="002E1BDD">
        <w:rPr>
          <w:rFonts w:ascii="Times New Roman" w:hAnsi="Times New Roman" w:cs="Times New Roman"/>
          <w:sz w:val="28"/>
          <w:szCs w:val="28"/>
        </w:rPr>
        <w:t>,0</w:t>
      </w:r>
      <w:r w:rsidR="006848F3" w:rsidRPr="002E1B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BDD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ED1E11" w:rsidRPr="002E1BDD">
        <w:rPr>
          <w:rFonts w:ascii="Times New Roman" w:hAnsi="Times New Roman" w:cs="Times New Roman"/>
          <w:sz w:val="28"/>
          <w:szCs w:val="28"/>
        </w:rPr>
        <w:t>что составляет – 10</w:t>
      </w:r>
      <w:r w:rsidR="00E77EE8">
        <w:rPr>
          <w:rFonts w:ascii="Times New Roman" w:hAnsi="Times New Roman" w:cs="Times New Roman"/>
          <w:sz w:val="28"/>
          <w:szCs w:val="28"/>
        </w:rPr>
        <w:t>1</w:t>
      </w:r>
      <w:r w:rsidR="00ED1E11" w:rsidRPr="002E1BDD">
        <w:rPr>
          <w:rFonts w:ascii="Times New Roman" w:hAnsi="Times New Roman" w:cs="Times New Roman"/>
          <w:sz w:val="28"/>
          <w:szCs w:val="28"/>
        </w:rPr>
        <w:t>,</w:t>
      </w:r>
      <w:r w:rsidR="00E77EE8">
        <w:rPr>
          <w:rFonts w:ascii="Times New Roman" w:hAnsi="Times New Roman" w:cs="Times New Roman"/>
          <w:sz w:val="28"/>
          <w:szCs w:val="28"/>
        </w:rPr>
        <w:t>5</w:t>
      </w:r>
      <w:r w:rsidRPr="002E1BDD">
        <w:rPr>
          <w:rFonts w:ascii="Times New Roman" w:hAnsi="Times New Roman" w:cs="Times New Roman"/>
          <w:sz w:val="28"/>
          <w:szCs w:val="28"/>
        </w:rPr>
        <w:t xml:space="preserve"> %, по сравнению с соответствующи</w:t>
      </w:r>
      <w:r w:rsidR="00ED1E11" w:rsidRPr="002E1BDD">
        <w:rPr>
          <w:rFonts w:ascii="Times New Roman" w:hAnsi="Times New Roman" w:cs="Times New Roman"/>
          <w:sz w:val="28"/>
          <w:szCs w:val="28"/>
        </w:rPr>
        <w:t>м периодом прошлого года (в 201</w:t>
      </w:r>
      <w:r w:rsidR="00E77EE8">
        <w:rPr>
          <w:rFonts w:ascii="Times New Roman" w:hAnsi="Times New Roman" w:cs="Times New Roman"/>
          <w:sz w:val="28"/>
          <w:szCs w:val="28"/>
        </w:rPr>
        <w:t>9</w:t>
      </w:r>
      <w:r w:rsidR="00ED1E11" w:rsidRPr="002E1BDD">
        <w:rPr>
          <w:rFonts w:ascii="Times New Roman" w:hAnsi="Times New Roman" w:cs="Times New Roman"/>
          <w:sz w:val="28"/>
          <w:szCs w:val="28"/>
        </w:rPr>
        <w:t xml:space="preserve">г. - </w:t>
      </w:r>
      <w:r w:rsidR="00E77EE8">
        <w:rPr>
          <w:rFonts w:ascii="Times New Roman" w:hAnsi="Times New Roman" w:cs="Times New Roman"/>
          <w:sz w:val="28"/>
          <w:szCs w:val="28"/>
        </w:rPr>
        <w:t>2917070</w:t>
      </w:r>
      <w:r w:rsidR="005B0DAA" w:rsidRPr="005B0DAA">
        <w:rPr>
          <w:rFonts w:ascii="Times New Roman" w:hAnsi="Times New Roman" w:cs="Times New Roman"/>
          <w:sz w:val="28"/>
          <w:szCs w:val="28"/>
        </w:rPr>
        <w:t xml:space="preserve">,0 </w:t>
      </w:r>
      <w:r w:rsidRPr="002E1BDD">
        <w:rPr>
          <w:rFonts w:ascii="Times New Roman" w:hAnsi="Times New Roman" w:cs="Times New Roman"/>
          <w:sz w:val="28"/>
          <w:szCs w:val="28"/>
        </w:rPr>
        <w:t>тыс. руб.);</w:t>
      </w:r>
    </w:p>
    <w:p w:rsidR="00A77FCF" w:rsidRDefault="00104592" w:rsidP="00A77FC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>-</w:t>
      </w:r>
      <w:r w:rsidR="00A77FCF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</w:t>
      </w:r>
      <w:r w:rsidR="00372755">
        <w:rPr>
          <w:rFonts w:ascii="Times New Roman" w:hAnsi="Times New Roman" w:cs="Times New Roman"/>
          <w:sz w:val="28"/>
          <w:szCs w:val="28"/>
        </w:rPr>
        <w:t>за 20</w:t>
      </w:r>
      <w:r w:rsidR="00E77EE8">
        <w:rPr>
          <w:rFonts w:ascii="Times New Roman" w:hAnsi="Times New Roman" w:cs="Times New Roman"/>
          <w:sz w:val="28"/>
          <w:szCs w:val="28"/>
        </w:rPr>
        <w:t>20</w:t>
      </w:r>
      <w:r w:rsidR="001D4728" w:rsidRPr="00AE495C">
        <w:rPr>
          <w:rFonts w:ascii="Times New Roman" w:hAnsi="Times New Roman" w:cs="Times New Roman"/>
          <w:sz w:val="28"/>
          <w:szCs w:val="28"/>
        </w:rPr>
        <w:t xml:space="preserve"> </w:t>
      </w:r>
      <w:r w:rsidR="00415E66" w:rsidRPr="00AE495C">
        <w:rPr>
          <w:rFonts w:ascii="Times New Roman" w:hAnsi="Times New Roman" w:cs="Times New Roman"/>
          <w:sz w:val="28"/>
          <w:szCs w:val="28"/>
        </w:rPr>
        <w:t>год составил</w:t>
      </w:r>
      <w:r w:rsidR="001D4728" w:rsidRPr="00AE495C">
        <w:rPr>
          <w:rFonts w:ascii="Times New Roman" w:hAnsi="Times New Roman" w:cs="Times New Roman"/>
          <w:sz w:val="28"/>
          <w:szCs w:val="28"/>
        </w:rPr>
        <w:t xml:space="preserve"> – </w:t>
      </w:r>
      <w:r w:rsidR="00E77EE8" w:rsidRPr="00E77EE8">
        <w:rPr>
          <w:rFonts w:ascii="Times New Roman" w:hAnsi="Times New Roman" w:cs="Times New Roman"/>
          <w:sz w:val="28"/>
          <w:szCs w:val="28"/>
        </w:rPr>
        <w:t>419300</w:t>
      </w:r>
      <w:r w:rsidR="00607B0C">
        <w:rPr>
          <w:rFonts w:ascii="Times New Roman" w:hAnsi="Times New Roman" w:cs="Times New Roman"/>
          <w:sz w:val="28"/>
          <w:szCs w:val="28"/>
        </w:rPr>
        <w:t>,0</w:t>
      </w:r>
      <w:r w:rsidRPr="00AE495C">
        <w:rPr>
          <w:rFonts w:ascii="Times New Roman" w:hAnsi="Times New Roman" w:cs="Times New Roman"/>
          <w:sz w:val="28"/>
          <w:szCs w:val="28"/>
        </w:rPr>
        <w:t xml:space="preserve"> тыс. руб., что по сравнению с соответствующим периодом прошлог</w:t>
      </w:r>
      <w:r w:rsidR="001D4728" w:rsidRPr="00AE495C">
        <w:rPr>
          <w:rFonts w:ascii="Times New Roman" w:hAnsi="Times New Roman" w:cs="Times New Roman"/>
          <w:sz w:val="28"/>
          <w:szCs w:val="28"/>
        </w:rPr>
        <w:t>о года соста</w:t>
      </w:r>
      <w:r w:rsidR="00C2525B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E77EE8">
        <w:rPr>
          <w:rFonts w:ascii="Times New Roman" w:hAnsi="Times New Roman" w:cs="Times New Roman"/>
          <w:sz w:val="28"/>
          <w:szCs w:val="28"/>
        </w:rPr>
        <w:t>104,0</w:t>
      </w:r>
      <w:r w:rsidR="00DE52C0">
        <w:rPr>
          <w:rFonts w:ascii="Times New Roman" w:hAnsi="Times New Roman" w:cs="Times New Roman"/>
          <w:sz w:val="28"/>
          <w:szCs w:val="28"/>
        </w:rPr>
        <w:t>% (в 201</w:t>
      </w:r>
      <w:r w:rsidR="00E77EE8">
        <w:rPr>
          <w:rFonts w:ascii="Times New Roman" w:hAnsi="Times New Roman" w:cs="Times New Roman"/>
          <w:sz w:val="28"/>
          <w:szCs w:val="28"/>
        </w:rPr>
        <w:t>9</w:t>
      </w:r>
      <w:r w:rsidR="00607B0C">
        <w:rPr>
          <w:rFonts w:ascii="Times New Roman" w:hAnsi="Times New Roman" w:cs="Times New Roman"/>
          <w:sz w:val="28"/>
          <w:szCs w:val="28"/>
        </w:rPr>
        <w:t xml:space="preserve"> </w:t>
      </w:r>
      <w:r w:rsidR="001D4728" w:rsidRPr="00AE495C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77EE8" w:rsidRPr="00E77EE8">
        <w:rPr>
          <w:rFonts w:ascii="Times New Roman" w:hAnsi="Times New Roman" w:cs="Times New Roman"/>
          <w:sz w:val="28"/>
          <w:szCs w:val="28"/>
        </w:rPr>
        <w:t>403360</w:t>
      </w:r>
      <w:r w:rsidR="00607B0C">
        <w:rPr>
          <w:rFonts w:ascii="Times New Roman" w:hAnsi="Times New Roman" w:cs="Times New Roman"/>
          <w:sz w:val="28"/>
          <w:szCs w:val="28"/>
        </w:rPr>
        <w:t>,0</w:t>
      </w:r>
      <w:r w:rsidR="00607B0C" w:rsidRPr="00AE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9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49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495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495C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D65527" w:rsidRDefault="00D65527" w:rsidP="00D65527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2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за 2020 год составил – </w:t>
      </w:r>
      <w:r w:rsidR="007877C3" w:rsidRPr="007877C3">
        <w:rPr>
          <w:rFonts w:ascii="Times New Roman" w:hAnsi="Times New Roman" w:cs="Times New Roman"/>
          <w:sz w:val="28"/>
          <w:szCs w:val="28"/>
        </w:rPr>
        <w:t>531</w:t>
      </w:r>
      <w:r w:rsidR="007877C3">
        <w:rPr>
          <w:rFonts w:ascii="Times New Roman" w:hAnsi="Times New Roman" w:cs="Times New Roman"/>
          <w:sz w:val="28"/>
          <w:szCs w:val="28"/>
        </w:rPr>
        <w:t xml:space="preserve"> ед., </w:t>
      </w:r>
      <w:r w:rsidRPr="00D65527">
        <w:rPr>
          <w:rFonts w:ascii="Times New Roman" w:hAnsi="Times New Roman" w:cs="Times New Roman"/>
          <w:sz w:val="28"/>
          <w:szCs w:val="28"/>
        </w:rPr>
        <w:t>что по сравнению с соответствующим перио</w:t>
      </w:r>
      <w:r w:rsidR="007877C3">
        <w:rPr>
          <w:rFonts w:ascii="Times New Roman" w:hAnsi="Times New Roman" w:cs="Times New Roman"/>
          <w:sz w:val="28"/>
          <w:szCs w:val="28"/>
        </w:rPr>
        <w:t>дом прошлого года составляет 102,9</w:t>
      </w:r>
      <w:r w:rsidRPr="00D65527">
        <w:rPr>
          <w:rFonts w:ascii="Times New Roman" w:hAnsi="Times New Roman" w:cs="Times New Roman"/>
          <w:sz w:val="28"/>
          <w:szCs w:val="28"/>
        </w:rPr>
        <w:t>% (в 2019 году –</w:t>
      </w:r>
      <w:r w:rsidR="007877C3">
        <w:rPr>
          <w:rFonts w:ascii="Times New Roman" w:hAnsi="Times New Roman" w:cs="Times New Roman"/>
          <w:sz w:val="28"/>
          <w:szCs w:val="28"/>
        </w:rPr>
        <w:t xml:space="preserve"> 516 ед.</w:t>
      </w:r>
      <w:r w:rsidRPr="00D65527">
        <w:rPr>
          <w:rFonts w:ascii="Times New Roman" w:hAnsi="Times New Roman" w:cs="Times New Roman"/>
          <w:sz w:val="28"/>
          <w:szCs w:val="28"/>
        </w:rPr>
        <w:t>);</w:t>
      </w:r>
    </w:p>
    <w:p w:rsidR="00BB6FFF" w:rsidRDefault="00104592" w:rsidP="00A50B5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95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15E66" w:rsidRPr="00AE495C">
        <w:rPr>
          <w:rFonts w:ascii="Times New Roman" w:hAnsi="Times New Roman" w:cs="Times New Roman"/>
          <w:sz w:val="28"/>
          <w:szCs w:val="28"/>
        </w:rPr>
        <w:t>рост отгруженных</w:t>
      </w:r>
      <w:r w:rsidRPr="00AE495C">
        <w:rPr>
          <w:rFonts w:ascii="Times New Roman" w:hAnsi="Times New Roman" w:cs="Times New Roman"/>
          <w:sz w:val="28"/>
          <w:szCs w:val="28"/>
        </w:rPr>
        <w:t xml:space="preserve"> товаров собственного производства, выполненных работ и услуг собственными силами, который </w:t>
      </w:r>
      <w:r w:rsidR="00A94D47">
        <w:rPr>
          <w:rFonts w:ascii="Times New Roman" w:hAnsi="Times New Roman" w:cs="Times New Roman"/>
          <w:sz w:val="28"/>
          <w:szCs w:val="28"/>
        </w:rPr>
        <w:t>за 20</w:t>
      </w:r>
      <w:r w:rsidR="00E77EE8">
        <w:rPr>
          <w:rFonts w:ascii="Times New Roman" w:hAnsi="Times New Roman" w:cs="Times New Roman"/>
          <w:sz w:val="28"/>
          <w:szCs w:val="28"/>
        </w:rPr>
        <w:t>20</w:t>
      </w:r>
      <w:r w:rsidR="00A94D47">
        <w:rPr>
          <w:rFonts w:ascii="Times New Roman" w:hAnsi="Times New Roman" w:cs="Times New Roman"/>
          <w:sz w:val="28"/>
          <w:szCs w:val="28"/>
        </w:rPr>
        <w:t xml:space="preserve"> год   составляет –</w:t>
      </w:r>
      <w:r w:rsidR="00E77EE8">
        <w:rPr>
          <w:rFonts w:ascii="Times New Roman" w:hAnsi="Times New Roman" w:cs="Times New Roman"/>
          <w:sz w:val="28"/>
          <w:szCs w:val="28"/>
        </w:rPr>
        <w:t xml:space="preserve"> </w:t>
      </w:r>
      <w:r w:rsidR="00E77EE8" w:rsidRPr="00E77EE8">
        <w:rPr>
          <w:rFonts w:ascii="Times New Roman" w:hAnsi="Times New Roman" w:cs="Times New Roman"/>
          <w:sz w:val="28"/>
          <w:szCs w:val="28"/>
        </w:rPr>
        <w:t>112500</w:t>
      </w:r>
      <w:r w:rsidR="00E77EE8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>тыс. руб.</w:t>
      </w:r>
      <w:r w:rsidR="00415E66" w:rsidRPr="00AE495C">
        <w:rPr>
          <w:rFonts w:ascii="Times New Roman" w:hAnsi="Times New Roman" w:cs="Times New Roman"/>
          <w:sz w:val="28"/>
          <w:szCs w:val="28"/>
        </w:rPr>
        <w:t>, что</w:t>
      </w:r>
      <w:r w:rsidRPr="00AE495C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периодом прошло</w:t>
      </w:r>
      <w:r w:rsidR="00A94D47">
        <w:rPr>
          <w:rFonts w:ascii="Times New Roman" w:hAnsi="Times New Roman" w:cs="Times New Roman"/>
          <w:sz w:val="28"/>
          <w:szCs w:val="28"/>
        </w:rPr>
        <w:t xml:space="preserve">го года составляет </w:t>
      </w:r>
      <w:r w:rsidR="00E77EE8">
        <w:rPr>
          <w:rFonts w:ascii="Times New Roman" w:hAnsi="Times New Roman" w:cs="Times New Roman"/>
          <w:sz w:val="28"/>
          <w:szCs w:val="28"/>
        </w:rPr>
        <w:t>111,2</w:t>
      </w:r>
      <w:r w:rsidR="00A94D47">
        <w:rPr>
          <w:rFonts w:ascii="Times New Roman" w:hAnsi="Times New Roman" w:cs="Times New Roman"/>
          <w:sz w:val="28"/>
          <w:szCs w:val="28"/>
        </w:rPr>
        <w:t xml:space="preserve">% </w:t>
      </w:r>
      <w:r w:rsidR="00415E66">
        <w:rPr>
          <w:rFonts w:ascii="Times New Roman" w:hAnsi="Times New Roman" w:cs="Times New Roman"/>
          <w:sz w:val="28"/>
          <w:szCs w:val="28"/>
        </w:rPr>
        <w:t>(в</w:t>
      </w:r>
      <w:r w:rsidR="00A94D47">
        <w:rPr>
          <w:rFonts w:ascii="Times New Roman" w:hAnsi="Times New Roman" w:cs="Times New Roman"/>
          <w:sz w:val="28"/>
          <w:szCs w:val="28"/>
        </w:rPr>
        <w:t xml:space="preserve"> 201</w:t>
      </w:r>
      <w:r w:rsidR="00E77EE8">
        <w:rPr>
          <w:rFonts w:ascii="Times New Roman" w:hAnsi="Times New Roman" w:cs="Times New Roman"/>
          <w:sz w:val="28"/>
          <w:szCs w:val="28"/>
        </w:rPr>
        <w:t>9</w:t>
      </w:r>
      <w:r w:rsidR="00FB2081" w:rsidRPr="00AE495C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77EE8" w:rsidRPr="00E77EE8">
        <w:rPr>
          <w:rFonts w:ascii="Times New Roman" w:hAnsi="Times New Roman" w:cs="Times New Roman"/>
          <w:sz w:val="28"/>
          <w:szCs w:val="28"/>
        </w:rPr>
        <w:t>101200</w:t>
      </w:r>
      <w:r w:rsidR="00E77EE8">
        <w:rPr>
          <w:rFonts w:ascii="Times New Roman" w:hAnsi="Times New Roman" w:cs="Times New Roman"/>
          <w:sz w:val="28"/>
          <w:szCs w:val="28"/>
        </w:rPr>
        <w:t xml:space="preserve"> </w:t>
      </w:r>
      <w:r w:rsidRPr="00AE495C">
        <w:rPr>
          <w:rFonts w:ascii="Times New Roman" w:hAnsi="Times New Roman" w:cs="Times New Roman"/>
          <w:sz w:val="28"/>
          <w:szCs w:val="28"/>
        </w:rPr>
        <w:t>тыс. руб.).</w:t>
      </w:r>
    </w:p>
    <w:p w:rsidR="00F60E0D" w:rsidRDefault="00F60E0D" w:rsidP="00F60E0D">
      <w:pPr>
        <w:spacing w:after="0"/>
        <w:ind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F60E0D" w:rsidRPr="00B713E2" w:rsidRDefault="00494BE7" w:rsidP="00B713E2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</w:t>
      </w:r>
      <w:r w:rsidR="00F60E0D" w:rsidRPr="00B713E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МО «Табасаранский район»</w:t>
      </w:r>
    </w:p>
    <w:tbl>
      <w:tblPr>
        <w:tblW w:w="10567" w:type="dxa"/>
        <w:tblInd w:w="93" w:type="dxa"/>
        <w:tblLook w:val="04A0" w:firstRow="1" w:lastRow="0" w:firstColumn="1" w:lastColumn="0" w:noHBand="0" w:noVBand="1"/>
      </w:tblPr>
      <w:tblGrid>
        <w:gridCol w:w="580"/>
        <w:gridCol w:w="4113"/>
        <w:gridCol w:w="1559"/>
        <w:gridCol w:w="1560"/>
        <w:gridCol w:w="1196"/>
        <w:gridCol w:w="1559"/>
      </w:tblGrid>
      <w:tr w:rsidR="00F60E0D" w:rsidRPr="00F60E0D" w:rsidTr="00BF05A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F60E0D" w:rsidRPr="00F60E0D" w:rsidTr="00BF05A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25548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50394</w:t>
            </w:r>
          </w:p>
        </w:tc>
      </w:tr>
      <w:tr w:rsidR="00F60E0D" w:rsidRPr="00F60E0D" w:rsidTr="00BF05AC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(по промышленным видам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112500,0</w:t>
            </w:r>
          </w:p>
        </w:tc>
      </w:tr>
      <w:tr w:rsidR="00F60E0D" w:rsidRPr="00F60E0D" w:rsidTr="00BF05A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сельскохозяйственной продукции </w:t>
            </w:r>
          </w:p>
          <w:p w:rsidR="00B713E2" w:rsidRPr="00F60E0D" w:rsidRDefault="00B713E2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2577918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2765225,0</w:t>
            </w:r>
          </w:p>
        </w:tc>
      </w:tr>
      <w:tr w:rsidR="00F60E0D" w:rsidRPr="00F60E0D" w:rsidTr="00BF05AC">
        <w:trPr>
          <w:trHeight w:val="18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2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488310,4</w:t>
            </w:r>
          </w:p>
        </w:tc>
      </w:tr>
      <w:tr w:rsidR="00F60E0D" w:rsidRPr="00F60E0D" w:rsidTr="00BF05AC">
        <w:trPr>
          <w:trHeight w:val="1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9B4" w:rsidRPr="00F60E0D" w:rsidRDefault="00F60E0D" w:rsidP="001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168324,0</w:t>
            </w:r>
          </w:p>
        </w:tc>
      </w:tr>
      <w:tr w:rsidR="00F60E0D" w:rsidRPr="00F60E0D" w:rsidTr="00BF05A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9895,0</w:t>
            </w:r>
          </w:p>
        </w:tc>
      </w:tr>
      <w:tr w:rsidR="00F60E0D" w:rsidRPr="00F60E0D" w:rsidTr="00BF05A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2895555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2960900,0</w:t>
            </w:r>
          </w:p>
        </w:tc>
      </w:tr>
      <w:tr w:rsidR="00F60E0D" w:rsidRPr="00F60E0D" w:rsidTr="00BF05A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419300,0</w:t>
            </w:r>
          </w:p>
        </w:tc>
      </w:tr>
      <w:tr w:rsidR="00F60E0D" w:rsidRPr="00F60E0D" w:rsidTr="00BF05A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P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0D" w:rsidRDefault="00F60E0D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402700,0</w:t>
            </w:r>
          </w:p>
          <w:p w:rsidR="00836C09" w:rsidRDefault="00836C09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C09" w:rsidRPr="00F60E0D" w:rsidRDefault="00836C09" w:rsidP="00F6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C09" w:rsidRPr="00F60E0D" w:rsidTr="00414FA5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836C09" w:rsidRPr="00F60E0D" w:rsidTr="00BF05AC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147369,0</w:t>
            </w:r>
          </w:p>
        </w:tc>
      </w:tr>
      <w:tr w:rsidR="00836C09" w:rsidRPr="00F60E0D" w:rsidTr="00BF05A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21673,3</w:t>
            </w:r>
          </w:p>
        </w:tc>
      </w:tr>
      <w:tr w:rsidR="00836C09" w:rsidRPr="00F60E0D" w:rsidTr="00BF05A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вновь созданных рабочих мест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  <w:tr w:rsidR="00836C09" w:rsidRPr="00F60E0D" w:rsidTr="00BF05A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9,44</w:t>
            </w:r>
          </w:p>
        </w:tc>
      </w:tr>
      <w:tr w:rsidR="00836C09" w:rsidRPr="00F60E0D" w:rsidTr="00BF05AC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общей безработицы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36C09" w:rsidRPr="00F60E0D" w:rsidTr="00BF05A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безработных, обратившихся за содействием в трудоустройстве в Центры занятости населения,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</w:tr>
      <w:tr w:rsidR="00836C09" w:rsidRPr="00F60E0D" w:rsidTr="00BF05A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трудоустроено,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</w:tr>
      <w:tr w:rsidR="00836C09" w:rsidRPr="00F60E0D" w:rsidTr="00BF05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временные рабочие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C09" w:rsidRPr="00F60E0D" w:rsidRDefault="00836C09" w:rsidP="0083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</w:tbl>
    <w:p w:rsidR="00BC0A51" w:rsidRDefault="00BC0A51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77FCF" w:rsidRDefault="004B2B8F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="00013B6F" w:rsidRPr="00A77FCF">
        <w:rPr>
          <w:rFonts w:ascii="Times New Roman" w:hAnsi="Times New Roman" w:cs="Times New Roman"/>
          <w:sz w:val="28"/>
          <w:szCs w:val="28"/>
        </w:rPr>
        <w:t xml:space="preserve"> </w:t>
      </w:r>
      <w:r w:rsidRPr="004B2B8F">
        <w:rPr>
          <w:rFonts w:ascii="Times New Roman" w:hAnsi="Times New Roman" w:cs="Times New Roman"/>
          <w:b/>
          <w:sz w:val="28"/>
          <w:szCs w:val="28"/>
        </w:rPr>
        <w:t>А</w:t>
      </w:r>
      <w:r w:rsidR="00104592" w:rsidRPr="004B2B8F">
        <w:rPr>
          <w:rFonts w:ascii="Times New Roman" w:hAnsi="Times New Roman" w:cs="Times New Roman"/>
          <w:b/>
          <w:sz w:val="28"/>
          <w:szCs w:val="28"/>
        </w:rPr>
        <w:t>гропромышленный комплекс</w:t>
      </w:r>
      <w:r w:rsidRPr="004B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1D">
        <w:rPr>
          <w:rFonts w:ascii="Times New Roman" w:hAnsi="Times New Roman" w:cs="Times New Roman"/>
          <w:b/>
          <w:sz w:val="28"/>
          <w:szCs w:val="28"/>
        </w:rPr>
        <w:t>и промышленное производство</w:t>
      </w:r>
      <w:r w:rsidRPr="004B2B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«Табасаранский район»</w:t>
      </w:r>
    </w:p>
    <w:p w:rsidR="001949B4" w:rsidRPr="004B2B8F" w:rsidRDefault="001949B4" w:rsidP="004B2B8F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A77FCF" w:rsidRDefault="00104592" w:rsidP="004B2B8F">
      <w:pPr>
        <w:spacing w:after="0"/>
        <w:ind w:right="-143" w:firstLine="567"/>
        <w:jc w:val="both"/>
        <w:rPr>
          <w:sz w:val="28"/>
          <w:szCs w:val="28"/>
        </w:rPr>
      </w:pP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земель </w:t>
      </w:r>
      <w:proofErr w:type="spellStart"/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сельхозназначения</w:t>
      </w:r>
      <w:proofErr w:type="spellEnd"/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СП «село </w:t>
      </w:r>
      <w:proofErr w:type="spellStart"/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>Дарваг</w:t>
      </w:r>
      <w:proofErr w:type="spellEnd"/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6051B">
        <w:rPr>
          <w:rFonts w:ascii="Times New Roman" w:hAnsi="Times New Roman" w:cs="Times New Roman"/>
          <w:sz w:val="28"/>
          <w:szCs w:val="28"/>
        </w:rPr>
        <w:t xml:space="preserve">и </w:t>
      </w:r>
      <w:r w:rsidRPr="00A77FC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A77FCF">
        <w:rPr>
          <w:rFonts w:ascii="Times New Roman" w:hAnsi="Times New Roman" w:cs="Times New Roman"/>
          <w:sz w:val="28"/>
          <w:szCs w:val="28"/>
        </w:rPr>
        <w:t>Зильский</w:t>
      </w:r>
      <w:proofErr w:type="spellEnd"/>
      <w:r w:rsidRPr="00A77F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7F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7FC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77FCF">
        <w:rPr>
          <w:rFonts w:ascii="Times New Roman" w:hAnsi="Times New Roman" w:cs="Times New Roman"/>
          <w:sz w:val="28"/>
          <w:szCs w:val="28"/>
        </w:rPr>
        <w:t>иль</w:t>
      </w:r>
      <w:proofErr w:type="spellEnd"/>
      <w:r w:rsidRPr="00A77FCF">
        <w:rPr>
          <w:rFonts w:ascii="Times New Roman" w:hAnsi="Times New Roman" w:cs="Times New Roman"/>
          <w:sz w:val="28"/>
          <w:szCs w:val="28"/>
        </w:rPr>
        <w:t xml:space="preserve"> </w:t>
      </w: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>МР «Табасаранский район» инвестору – ООО «</w:t>
      </w:r>
      <w:proofErr w:type="spellStart"/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>Дербенский</w:t>
      </w:r>
      <w:proofErr w:type="spellEnd"/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 игристых вин-2» выделено 750 га, на которых по сам</w:t>
      </w:r>
      <w:r w:rsidR="0086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современной технологии </w:t>
      </w: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посажены виноградники с установкой системы капельного орошения. В </w:t>
      </w:r>
      <w:r w:rsidR="0086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реализации этого проекта </w:t>
      </w: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создано  </w:t>
      </w:r>
      <w:r w:rsidR="00894B27">
        <w:rPr>
          <w:rFonts w:ascii="Times New Roman" w:hAnsi="Times New Roman" w:cs="Times New Roman"/>
          <w:sz w:val="28"/>
          <w:szCs w:val="28"/>
          <w:shd w:val="clear" w:color="auto" w:fill="FFFFFF"/>
        </w:rPr>
        <w:t>475</w:t>
      </w: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мест со среднемесячной зарплатой  рабочих 17 тыс. рублей  и 30 тыс. рублей - у механизатора</w:t>
      </w:r>
      <w:r w:rsidRPr="00D815D8">
        <w:rPr>
          <w:sz w:val="28"/>
          <w:szCs w:val="28"/>
          <w:shd w:val="clear" w:color="auto" w:fill="FFFFFF"/>
        </w:rPr>
        <w:t>.</w:t>
      </w:r>
      <w:r w:rsidRPr="00D815D8">
        <w:rPr>
          <w:sz w:val="28"/>
          <w:szCs w:val="28"/>
        </w:rPr>
        <w:t xml:space="preserve">  </w:t>
      </w:r>
    </w:p>
    <w:p w:rsidR="00104592" w:rsidRPr="00A77FCF" w:rsidRDefault="00104592" w:rsidP="004B2B8F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района определены инвестиционные площадки д</w:t>
      </w:r>
      <w:r w:rsidR="00EB1740">
        <w:rPr>
          <w:rFonts w:ascii="Times New Roman" w:hAnsi="Times New Roman" w:cs="Times New Roman"/>
          <w:sz w:val="28"/>
          <w:szCs w:val="28"/>
          <w:shd w:val="clear" w:color="auto" w:fill="FFFFFF"/>
        </w:rPr>
        <w:t>ля дальнейшего развития отрасли</w:t>
      </w:r>
      <w:r w:rsidR="00860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виноградарства на посадку </w:t>
      </w: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ви</w:t>
      </w:r>
      <w:r w:rsidR="00D325FE">
        <w:rPr>
          <w:rFonts w:ascii="Times New Roman" w:hAnsi="Times New Roman" w:cs="Times New Roman"/>
          <w:sz w:val="28"/>
          <w:szCs w:val="28"/>
          <w:shd w:val="clear" w:color="auto" w:fill="FFFFFF"/>
        </w:rPr>
        <w:t>ноградников общей площадью  1543</w:t>
      </w:r>
      <w:r w:rsidRPr="00A77FCF">
        <w:rPr>
          <w:rFonts w:ascii="Times New Roman" w:hAnsi="Times New Roman" w:cs="Times New Roman"/>
          <w:sz w:val="28"/>
          <w:szCs w:val="28"/>
          <w:shd w:val="clear" w:color="auto" w:fill="FFFFFF"/>
        </w:rPr>
        <w:t>га и закреплены по договорам долгосрочной аренды за инвесторами:</w:t>
      </w:r>
    </w:p>
    <w:p w:rsidR="00104592" w:rsidRPr="00D815D8" w:rsidRDefault="00A77FCF" w:rsidP="004B2B8F">
      <w:pPr>
        <w:pStyle w:val="a4"/>
        <w:ind w:right="-143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104592" w:rsidRPr="00D815D8">
        <w:rPr>
          <w:sz w:val="28"/>
          <w:szCs w:val="28"/>
          <w:shd w:val="clear" w:color="auto" w:fill="FFFFFF"/>
        </w:rPr>
        <w:t xml:space="preserve">ООО «Виноградарь – </w:t>
      </w:r>
      <w:r w:rsidR="0087599A" w:rsidRPr="00D815D8">
        <w:rPr>
          <w:sz w:val="28"/>
          <w:szCs w:val="28"/>
          <w:shd w:val="clear" w:color="auto" w:fill="FFFFFF"/>
        </w:rPr>
        <w:t xml:space="preserve">1» </w:t>
      </w:r>
      <w:r w:rsidR="0087599A">
        <w:rPr>
          <w:sz w:val="28"/>
          <w:szCs w:val="28"/>
          <w:shd w:val="clear" w:color="auto" w:fill="FFFFFF"/>
        </w:rPr>
        <w:tab/>
      </w:r>
      <w:r w:rsidR="0087599A" w:rsidRPr="00D815D8">
        <w:rPr>
          <w:sz w:val="28"/>
          <w:szCs w:val="28"/>
          <w:shd w:val="clear" w:color="auto" w:fill="FFFFFF"/>
        </w:rPr>
        <w:t>-</w:t>
      </w:r>
      <w:r w:rsidR="00840450">
        <w:rPr>
          <w:sz w:val="28"/>
          <w:szCs w:val="28"/>
          <w:shd w:val="clear" w:color="auto" w:fill="FFFFFF"/>
        </w:rPr>
        <w:t xml:space="preserve"> </w:t>
      </w:r>
      <w:r w:rsidR="00EB3486">
        <w:rPr>
          <w:sz w:val="28"/>
          <w:szCs w:val="28"/>
          <w:shd w:val="clear" w:color="auto" w:fill="FFFFFF"/>
        </w:rPr>
        <w:t>300</w:t>
      </w:r>
      <w:r w:rsidR="00104592" w:rsidRPr="00D815D8">
        <w:rPr>
          <w:sz w:val="28"/>
          <w:szCs w:val="28"/>
          <w:shd w:val="clear" w:color="auto" w:fill="FFFFFF"/>
        </w:rPr>
        <w:t xml:space="preserve"> га пашня (</w:t>
      </w:r>
      <w:proofErr w:type="spellStart"/>
      <w:r w:rsidR="00104592" w:rsidRPr="00D815D8">
        <w:rPr>
          <w:sz w:val="28"/>
          <w:szCs w:val="28"/>
          <w:shd w:val="clear" w:color="auto" w:fill="FFFFFF"/>
        </w:rPr>
        <w:t>сел</w:t>
      </w:r>
      <w:proofErr w:type="gramStart"/>
      <w:r w:rsidR="00104592" w:rsidRPr="00D815D8">
        <w:rPr>
          <w:sz w:val="28"/>
          <w:szCs w:val="28"/>
          <w:shd w:val="clear" w:color="auto" w:fill="FFFFFF"/>
        </w:rPr>
        <w:t>.С</w:t>
      </w:r>
      <w:proofErr w:type="gramEnd"/>
      <w:r w:rsidR="00104592" w:rsidRPr="00D815D8">
        <w:rPr>
          <w:sz w:val="28"/>
          <w:szCs w:val="28"/>
          <w:shd w:val="clear" w:color="auto" w:fill="FFFFFF"/>
        </w:rPr>
        <w:t>иртыч</w:t>
      </w:r>
      <w:proofErr w:type="spellEnd"/>
      <w:r w:rsidR="00104592" w:rsidRPr="00D815D8">
        <w:rPr>
          <w:sz w:val="28"/>
          <w:szCs w:val="28"/>
          <w:shd w:val="clear" w:color="auto" w:fill="FFFFFF"/>
        </w:rPr>
        <w:t>);</w:t>
      </w:r>
    </w:p>
    <w:p w:rsidR="00104592" w:rsidRPr="00D815D8" w:rsidRDefault="00104592" w:rsidP="004B2B8F">
      <w:pPr>
        <w:pStyle w:val="a4"/>
        <w:ind w:right="-143" w:firstLine="567"/>
        <w:jc w:val="both"/>
        <w:rPr>
          <w:sz w:val="28"/>
          <w:szCs w:val="28"/>
          <w:shd w:val="clear" w:color="auto" w:fill="FFFFFF"/>
        </w:rPr>
      </w:pPr>
      <w:r w:rsidRPr="00D815D8">
        <w:rPr>
          <w:sz w:val="28"/>
          <w:szCs w:val="28"/>
          <w:shd w:val="clear" w:color="auto" w:fill="FFFFFF"/>
        </w:rPr>
        <w:t>2.</w:t>
      </w:r>
      <w:r w:rsidR="00A77FCF">
        <w:rPr>
          <w:sz w:val="28"/>
          <w:szCs w:val="28"/>
          <w:shd w:val="clear" w:color="auto" w:fill="FFFFFF"/>
        </w:rPr>
        <w:t xml:space="preserve"> </w:t>
      </w:r>
      <w:r w:rsidRPr="00D815D8">
        <w:rPr>
          <w:sz w:val="28"/>
          <w:szCs w:val="28"/>
          <w:shd w:val="clear" w:color="auto" w:fill="FFFFFF"/>
        </w:rPr>
        <w:t>ООО «</w:t>
      </w:r>
      <w:proofErr w:type="spellStart"/>
      <w:r w:rsidR="0087599A" w:rsidRPr="00D815D8">
        <w:rPr>
          <w:sz w:val="28"/>
          <w:szCs w:val="28"/>
          <w:shd w:val="clear" w:color="auto" w:fill="FFFFFF"/>
        </w:rPr>
        <w:t>Садар</w:t>
      </w:r>
      <w:proofErr w:type="spellEnd"/>
      <w:r w:rsidR="0087599A" w:rsidRPr="00D815D8">
        <w:rPr>
          <w:sz w:val="28"/>
          <w:szCs w:val="28"/>
          <w:shd w:val="clear" w:color="auto" w:fill="FFFFFF"/>
        </w:rPr>
        <w:t xml:space="preserve">»  </w:t>
      </w:r>
      <w:r w:rsidRPr="00D815D8">
        <w:rPr>
          <w:sz w:val="28"/>
          <w:szCs w:val="28"/>
          <w:shd w:val="clear" w:color="auto" w:fill="FFFFFF"/>
        </w:rPr>
        <w:t xml:space="preserve">                </w:t>
      </w:r>
      <w:r w:rsidR="0087599A">
        <w:rPr>
          <w:sz w:val="28"/>
          <w:szCs w:val="28"/>
          <w:shd w:val="clear" w:color="auto" w:fill="FFFFFF"/>
        </w:rPr>
        <w:tab/>
      </w:r>
      <w:r w:rsidR="00EB3486">
        <w:rPr>
          <w:sz w:val="28"/>
          <w:szCs w:val="28"/>
          <w:shd w:val="clear" w:color="auto" w:fill="FFFFFF"/>
        </w:rPr>
        <w:t>- 406</w:t>
      </w:r>
      <w:r w:rsidRPr="00D815D8">
        <w:rPr>
          <w:sz w:val="28"/>
          <w:szCs w:val="28"/>
          <w:shd w:val="clear" w:color="auto" w:fill="FFFFFF"/>
        </w:rPr>
        <w:t xml:space="preserve"> га пашня (</w:t>
      </w:r>
      <w:proofErr w:type="spellStart"/>
      <w:r w:rsidRPr="00D815D8">
        <w:rPr>
          <w:sz w:val="28"/>
          <w:szCs w:val="28"/>
          <w:shd w:val="clear" w:color="auto" w:fill="FFFFFF"/>
        </w:rPr>
        <w:t>сел</w:t>
      </w:r>
      <w:proofErr w:type="gramStart"/>
      <w:r w:rsidRPr="00D815D8">
        <w:rPr>
          <w:sz w:val="28"/>
          <w:szCs w:val="28"/>
          <w:shd w:val="clear" w:color="auto" w:fill="FFFFFF"/>
        </w:rPr>
        <w:t>.М</w:t>
      </w:r>
      <w:proofErr w:type="gramEnd"/>
      <w:r w:rsidRPr="00D815D8">
        <w:rPr>
          <w:sz w:val="28"/>
          <w:szCs w:val="28"/>
          <w:shd w:val="clear" w:color="auto" w:fill="FFFFFF"/>
        </w:rPr>
        <w:t>арага</w:t>
      </w:r>
      <w:proofErr w:type="spellEnd"/>
      <w:r w:rsidRPr="00D815D8">
        <w:rPr>
          <w:sz w:val="28"/>
          <w:szCs w:val="28"/>
          <w:shd w:val="clear" w:color="auto" w:fill="FFFFFF"/>
        </w:rPr>
        <w:t>);</w:t>
      </w:r>
    </w:p>
    <w:p w:rsidR="00104592" w:rsidRPr="00D815D8" w:rsidRDefault="00104592" w:rsidP="004B2B8F">
      <w:pPr>
        <w:pStyle w:val="a4"/>
        <w:ind w:right="-143" w:firstLine="567"/>
        <w:jc w:val="both"/>
        <w:rPr>
          <w:sz w:val="28"/>
          <w:szCs w:val="28"/>
          <w:shd w:val="clear" w:color="auto" w:fill="FFFFFF"/>
        </w:rPr>
      </w:pPr>
      <w:r w:rsidRPr="00D815D8">
        <w:rPr>
          <w:sz w:val="28"/>
          <w:szCs w:val="28"/>
          <w:shd w:val="clear" w:color="auto" w:fill="FFFFFF"/>
        </w:rPr>
        <w:t>3.</w:t>
      </w:r>
      <w:r w:rsidR="00A77FCF">
        <w:rPr>
          <w:sz w:val="28"/>
          <w:szCs w:val="28"/>
          <w:shd w:val="clear" w:color="auto" w:fill="FFFFFF"/>
        </w:rPr>
        <w:t xml:space="preserve"> </w:t>
      </w:r>
      <w:r w:rsidRPr="00D815D8">
        <w:rPr>
          <w:sz w:val="28"/>
          <w:szCs w:val="28"/>
          <w:shd w:val="clear" w:color="auto" w:fill="FFFFFF"/>
        </w:rPr>
        <w:t>ООО «</w:t>
      </w:r>
      <w:proofErr w:type="spellStart"/>
      <w:r w:rsidR="0087599A" w:rsidRPr="00D815D8">
        <w:rPr>
          <w:sz w:val="28"/>
          <w:szCs w:val="28"/>
          <w:shd w:val="clear" w:color="auto" w:fill="FFFFFF"/>
        </w:rPr>
        <w:t>Адаго</w:t>
      </w:r>
      <w:proofErr w:type="spellEnd"/>
      <w:r w:rsidR="0087599A" w:rsidRPr="00D815D8">
        <w:rPr>
          <w:sz w:val="28"/>
          <w:szCs w:val="28"/>
          <w:shd w:val="clear" w:color="auto" w:fill="FFFFFF"/>
        </w:rPr>
        <w:t xml:space="preserve">»  </w:t>
      </w:r>
      <w:r w:rsidRPr="00D815D8">
        <w:rPr>
          <w:sz w:val="28"/>
          <w:szCs w:val="28"/>
          <w:shd w:val="clear" w:color="auto" w:fill="FFFFFF"/>
        </w:rPr>
        <w:t xml:space="preserve">                </w:t>
      </w:r>
      <w:r w:rsidR="0087599A">
        <w:rPr>
          <w:sz w:val="28"/>
          <w:szCs w:val="28"/>
          <w:shd w:val="clear" w:color="auto" w:fill="FFFFFF"/>
        </w:rPr>
        <w:tab/>
      </w:r>
      <w:r w:rsidRPr="00D815D8">
        <w:rPr>
          <w:sz w:val="28"/>
          <w:szCs w:val="28"/>
          <w:shd w:val="clear" w:color="auto" w:fill="FFFFFF"/>
        </w:rPr>
        <w:t>- 340 га пашня (</w:t>
      </w:r>
      <w:proofErr w:type="spellStart"/>
      <w:r w:rsidRPr="00D815D8">
        <w:rPr>
          <w:sz w:val="28"/>
          <w:szCs w:val="28"/>
          <w:shd w:val="clear" w:color="auto" w:fill="FFFFFF"/>
        </w:rPr>
        <w:t>сел</w:t>
      </w:r>
      <w:proofErr w:type="gramStart"/>
      <w:r w:rsidRPr="00D815D8">
        <w:rPr>
          <w:sz w:val="28"/>
          <w:szCs w:val="28"/>
          <w:shd w:val="clear" w:color="auto" w:fill="FFFFFF"/>
        </w:rPr>
        <w:t>.М</w:t>
      </w:r>
      <w:proofErr w:type="gramEnd"/>
      <w:r w:rsidRPr="00D815D8">
        <w:rPr>
          <w:sz w:val="28"/>
          <w:szCs w:val="28"/>
          <w:shd w:val="clear" w:color="auto" w:fill="FFFFFF"/>
        </w:rPr>
        <w:t>арага</w:t>
      </w:r>
      <w:proofErr w:type="spellEnd"/>
      <w:r w:rsidRPr="00D815D8">
        <w:rPr>
          <w:sz w:val="28"/>
          <w:szCs w:val="28"/>
          <w:shd w:val="clear" w:color="auto" w:fill="FFFFFF"/>
        </w:rPr>
        <w:t>);</w:t>
      </w:r>
    </w:p>
    <w:p w:rsidR="00A77FCF" w:rsidRDefault="00104592" w:rsidP="004B2B8F">
      <w:pPr>
        <w:pStyle w:val="a4"/>
        <w:ind w:right="-143" w:firstLine="567"/>
        <w:jc w:val="both"/>
        <w:rPr>
          <w:sz w:val="28"/>
          <w:szCs w:val="28"/>
          <w:shd w:val="clear" w:color="auto" w:fill="FFFFFF"/>
        </w:rPr>
      </w:pPr>
      <w:r w:rsidRPr="00D815D8">
        <w:rPr>
          <w:sz w:val="28"/>
          <w:szCs w:val="28"/>
          <w:shd w:val="clear" w:color="auto" w:fill="FFFFFF"/>
        </w:rPr>
        <w:t>4.</w:t>
      </w:r>
      <w:r w:rsidR="00A77FCF">
        <w:rPr>
          <w:sz w:val="28"/>
          <w:szCs w:val="28"/>
          <w:shd w:val="clear" w:color="auto" w:fill="FFFFFF"/>
        </w:rPr>
        <w:t xml:space="preserve"> </w:t>
      </w:r>
      <w:proofErr w:type="gramStart"/>
      <w:r w:rsidR="00225B48">
        <w:rPr>
          <w:sz w:val="28"/>
          <w:szCs w:val="28"/>
          <w:shd w:val="clear" w:color="auto" w:fill="FFFFFF"/>
        </w:rPr>
        <w:t>ООО «</w:t>
      </w:r>
      <w:proofErr w:type="spellStart"/>
      <w:r w:rsidR="00225B48">
        <w:rPr>
          <w:sz w:val="28"/>
          <w:szCs w:val="28"/>
          <w:shd w:val="clear" w:color="auto" w:fill="FFFFFF"/>
        </w:rPr>
        <w:t>Адаго</w:t>
      </w:r>
      <w:proofErr w:type="spellEnd"/>
      <w:r w:rsidR="00225B48">
        <w:rPr>
          <w:sz w:val="28"/>
          <w:szCs w:val="28"/>
          <w:shd w:val="clear" w:color="auto" w:fill="FFFFFF"/>
        </w:rPr>
        <w:t xml:space="preserve">» </w:t>
      </w:r>
      <w:r w:rsidR="00EB3486">
        <w:rPr>
          <w:sz w:val="28"/>
          <w:szCs w:val="28"/>
          <w:shd w:val="clear" w:color="auto" w:fill="FFFFFF"/>
        </w:rPr>
        <w:t xml:space="preserve">                       </w:t>
      </w:r>
      <w:r w:rsidRPr="00D815D8">
        <w:rPr>
          <w:sz w:val="28"/>
          <w:szCs w:val="28"/>
          <w:shd w:val="clear" w:color="auto" w:fill="FFFFFF"/>
        </w:rPr>
        <w:t>- 148 га пашня (сел.</w:t>
      </w:r>
      <w:proofErr w:type="gramEnd"/>
      <w:r w:rsidR="00225B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15D8">
        <w:rPr>
          <w:sz w:val="28"/>
          <w:szCs w:val="28"/>
          <w:shd w:val="clear" w:color="auto" w:fill="FFFFFF"/>
        </w:rPr>
        <w:t>Хел</w:t>
      </w:r>
      <w:proofErr w:type="gramStart"/>
      <w:r w:rsidRPr="00D815D8">
        <w:rPr>
          <w:sz w:val="28"/>
          <w:szCs w:val="28"/>
          <w:shd w:val="clear" w:color="auto" w:fill="FFFFFF"/>
        </w:rPr>
        <w:t>и</w:t>
      </w:r>
      <w:proofErr w:type="spellEnd"/>
      <w:r w:rsidRPr="00D815D8">
        <w:rPr>
          <w:sz w:val="28"/>
          <w:szCs w:val="28"/>
          <w:shd w:val="clear" w:color="auto" w:fill="FFFFFF"/>
        </w:rPr>
        <w:t>-</w:t>
      </w:r>
      <w:proofErr w:type="gramEnd"/>
      <w:r w:rsidR="00225B48">
        <w:rPr>
          <w:sz w:val="28"/>
          <w:szCs w:val="28"/>
          <w:shd w:val="clear" w:color="auto" w:fill="FFFFFF"/>
        </w:rPr>
        <w:t xml:space="preserve"> </w:t>
      </w:r>
      <w:proofErr w:type="spellStart"/>
      <w:r w:rsidR="00EB3486">
        <w:rPr>
          <w:sz w:val="28"/>
          <w:szCs w:val="28"/>
          <w:shd w:val="clear" w:color="auto" w:fill="FFFFFF"/>
        </w:rPr>
        <w:t>Пенджик</w:t>
      </w:r>
      <w:proofErr w:type="spellEnd"/>
      <w:r w:rsidR="00EB3486">
        <w:rPr>
          <w:sz w:val="28"/>
          <w:szCs w:val="28"/>
          <w:shd w:val="clear" w:color="auto" w:fill="FFFFFF"/>
        </w:rPr>
        <w:t>);</w:t>
      </w:r>
    </w:p>
    <w:p w:rsidR="00EB3486" w:rsidRDefault="00EB3486" w:rsidP="004B2B8F">
      <w:pPr>
        <w:pStyle w:val="a4"/>
        <w:ind w:right="-143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СПК «</w:t>
      </w:r>
      <w:proofErr w:type="spellStart"/>
      <w:r>
        <w:rPr>
          <w:sz w:val="28"/>
          <w:szCs w:val="28"/>
          <w:shd w:val="clear" w:color="auto" w:fill="FFFFFF"/>
        </w:rPr>
        <w:t>Цанакский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D325FE">
        <w:rPr>
          <w:sz w:val="28"/>
          <w:szCs w:val="28"/>
          <w:shd w:val="clear" w:color="auto" w:fill="FFFFFF"/>
        </w:rPr>
        <w:t xml:space="preserve">                 - 2</w:t>
      </w:r>
      <w:r>
        <w:rPr>
          <w:sz w:val="28"/>
          <w:szCs w:val="28"/>
          <w:shd w:val="clear" w:color="auto" w:fill="FFFFFF"/>
        </w:rPr>
        <w:t>00 га пашня (</w:t>
      </w:r>
      <w:proofErr w:type="spellStart"/>
      <w:r w:rsidR="00D325FE">
        <w:rPr>
          <w:sz w:val="28"/>
          <w:szCs w:val="28"/>
          <w:shd w:val="clear" w:color="auto" w:fill="FFFFFF"/>
        </w:rPr>
        <w:t>с</w:t>
      </w:r>
      <w:proofErr w:type="gramStart"/>
      <w:r w:rsidR="00D325FE">
        <w:rPr>
          <w:sz w:val="28"/>
          <w:szCs w:val="28"/>
          <w:shd w:val="clear" w:color="auto" w:fill="FFFFFF"/>
        </w:rPr>
        <w:t>.Ц</w:t>
      </w:r>
      <w:proofErr w:type="gramEnd"/>
      <w:r w:rsidR="00D325FE">
        <w:rPr>
          <w:sz w:val="28"/>
          <w:szCs w:val="28"/>
          <w:shd w:val="clear" w:color="auto" w:fill="FFFFFF"/>
        </w:rPr>
        <w:t>анак</w:t>
      </w:r>
      <w:proofErr w:type="spellEnd"/>
      <w:r w:rsidR="00D325FE">
        <w:rPr>
          <w:sz w:val="28"/>
          <w:szCs w:val="28"/>
          <w:shd w:val="clear" w:color="auto" w:fill="FFFFFF"/>
        </w:rPr>
        <w:t>);</w:t>
      </w:r>
    </w:p>
    <w:p w:rsidR="00D325FE" w:rsidRDefault="00D325FE" w:rsidP="004B2B8F">
      <w:pPr>
        <w:pStyle w:val="a4"/>
        <w:ind w:right="-143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6.МО «СП</w:t>
      </w:r>
      <w:r w:rsidR="003266A9">
        <w:rPr>
          <w:sz w:val="28"/>
          <w:szCs w:val="28"/>
          <w:shd w:val="clear" w:color="auto" w:fill="FFFFFF"/>
        </w:rPr>
        <w:t xml:space="preserve"> «Сельсовет </w:t>
      </w:r>
      <w:proofErr w:type="spellStart"/>
      <w:r w:rsidR="003266A9">
        <w:rPr>
          <w:sz w:val="28"/>
          <w:szCs w:val="28"/>
          <w:shd w:val="clear" w:color="auto" w:fill="FFFFFF"/>
        </w:rPr>
        <w:t>Ерсинский</w:t>
      </w:r>
      <w:proofErr w:type="spellEnd"/>
      <w:r w:rsidR="003266A9">
        <w:rPr>
          <w:sz w:val="28"/>
          <w:szCs w:val="28"/>
          <w:shd w:val="clear" w:color="auto" w:fill="FFFFFF"/>
        </w:rPr>
        <w:t>» -94 га (</w:t>
      </w:r>
      <w:proofErr w:type="spellStart"/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.Е</w:t>
      </w:r>
      <w:proofErr w:type="gramEnd"/>
      <w:r>
        <w:rPr>
          <w:sz w:val="28"/>
          <w:szCs w:val="28"/>
          <w:shd w:val="clear" w:color="auto" w:fill="FFFFFF"/>
        </w:rPr>
        <w:t>рси</w:t>
      </w:r>
      <w:proofErr w:type="spellEnd"/>
      <w:r>
        <w:rPr>
          <w:sz w:val="28"/>
          <w:szCs w:val="28"/>
          <w:shd w:val="clear" w:color="auto" w:fill="FFFFFF"/>
        </w:rPr>
        <w:t>);</w:t>
      </w:r>
    </w:p>
    <w:p w:rsidR="00D325FE" w:rsidRDefault="00D325FE" w:rsidP="00D325FE">
      <w:pPr>
        <w:pStyle w:val="a4"/>
        <w:ind w:right="-143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МО «СП «Сельсовет </w:t>
      </w:r>
      <w:proofErr w:type="spellStart"/>
      <w:r>
        <w:rPr>
          <w:sz w:val="28"/>
          <w:szCs w:val="28"/>
          <w:shd w:val="clear" w:color="auto" w:fill="FFFFFF"/>
        </w:rPr>
        <w:t>Дюбекский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F46E7C">
        <w:rPr>
          <w:sz w:val="28"/>
          <w:szCs w:val="28"/>
          <w:shd w:val="clear" w:color="auto" w:fill="FFFFFF"/>
        </w:rPr>
        <w:t xml:space="preserve"> - 55 га (</w:t>
      </w:r>
      <w:proofErr w:type="spellStart"/>
      <w:r w:rsidR="00F46E7C">
        <w:rPr>
          <w:sz w:val="28"/>
          <w:szCs w:val="28"/>
          <w:shd w:val="clear" w:color="auto" w:fill="FFFFFF"/>
        </w:rPr>
        <w:t>Дюбек</w:t>
      </w:r>
      <w:proofErr w:type="spellEnd"/>
      <w:r w:rsidR="00F46E7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lastRenderedPageBreak/>
        <w:t>Объем производства продукции сельского хозяйства в хозяйствах всех</w:t>
      </w:r>
      <w:r w:rsidR="00FD0907">
        <w:rPr>
          <w:sz w:val="28"/>
          <w:szCs w:val="28"/>
          <w:shd w:val="clear" w:color="auto" w:fill="FFFFFF"/>
        </w:rPr>
        <w:t xml:space="preserve"> категорий составил 2 765 </w:t>
      </w:r>
      <w:r w:rsidRPr="005569AD">
        <w:rPr>
          <w:sz w:val="28"/>
          <w:szCs w:val="28"/>
          <w:shd w:val="clear" w:color="auto" w:fill="FFFFFF"/>
        </w:rPr>
        <w:t xml:space="preserve">225 тыс. руб., в </w:t>
      </w:r>
      <w:proofErr w:type="spellStart"/>
      <w:r w:rsidRPr="005569AD">
        <w:rPr>
          <w:sz w:val="28"/>
          <w:szCs w:val="28"/>
          <w:shd w:val="clear" w:color="auto" w:fill="FFFFFF"/>
        </w:rPr>
        <w:t>т.ч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. по растениеводству – 1513810 тыс. </w:t>
      </w:r>
      <w:proofErr w:type="spellStart"/>
      <w:r w:rsidRPr="005569AD">
        <w:rPr>
          <w:sz w:val="28"/>
          <w:szCs w:val="28"/>
          <w:shd w:val="clear" w:color="auto" w:fill="FFFFFF"/>
        </w:rPr>
        <w:t>руб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, по животноводству – 1251415 тыс. руб. 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 xml:space="preserve">В 2020 году ЛПХ района посажено 41 га садов. Заложено 18 га виноградников, где площади не оформлены на </w:t>
      </w:r>
      <w:proofErr w:type="spellStart"/>
      <w:r w:rsidRPr="005569AD">
        <w:rPr>
          <w:sz w:val="28"/>
          <w:szCs w:val="28"/>
          <w:shd w:val="clear" w:color="auto" w:fill="FFFFFF"/>
        </w:rPr>
        <w:t>сельхозтоваропроизводителя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 из-за продолжающейся процедуры банкротства в ГУП «А. </w:t>
      </w:r>
      <w:proofErr w:type="spellStart"/>
      <w:r w:rsidRPr="005569AD">
        <w:rPr>
          <w:sz w:val="28"/>
          <w:szCs w:val="28"/>
          <w:shd w:val="clear" w:color="auto" w:fill="FFFFFF"/>
        </w:rPr>
        <w:t>Сардарова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». 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 xml:space="preserve">Под урожай 2021 года посеяно – 650 га озимых зерновых. 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 xml:space="preserve">Произведена вспашка под яровые культуры – 1500 га. Поднято плантажа под посадку многолетних насаждений – 90 га.  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>В истекшем отчетном году в районе реализовывались 12 инвестиционных проектов в области виноградарства, садоводства и животноводства: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>- КФХ «Курбанов</w:t>
      </w:r>
      <w:proofErr w:type="gramStart"/>
      <w:r w:rsidRPr="005569AD">
        <w:rPr>
          <w:sz w:val="28"/>
          <w:szCs w:val="28"/>
          <w:shd w:val="clear" w:color="auto" w:fill="FFFFFF"/>
        </w:rPr>
        <w:t xml:space="preserve"> А</w:t>
      </w:r>
      <w:proofErr w:type="gramEnd"/>
      <w:r w:rsidRPr="005569AD">
        <w:rPr>
          <w:sz w:val="28"/>
          <w:szCs w:val="28"/>
          <w:shd w:val="clear" w:color="auto" w:fill="FFFFFF"/>
        </w:rPr>
        <w:t>» - 45 га – посадка и уход за виноградниками, 5 га – посадка и уход интенсивного сада;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>- КФХ «</w:t>
      </w:r>
      <w:proofErr w:type="spellStart"/>
      <w:r w:rsidRPr="005569AD">
        <w:rPr>
          <w:sz w:val="28"/>
          <w:szCs w:val="28"/>
          <w:shd w:val="clear" w:color="auto" w:fill="FFFFFF"/>
        </w:rPr>
        <w:t>Гюлов</w:t>
      </w:r>
      <w:proofErr w:type="spellEnd"/>
      <w:proofErr w:type="gramStart"/>
      <w:r w:rsidRPr="005569AD">
        <w:rPr>
          <w:sz w:val="28"/>
          <w:szCs w:val="28"/>
          <w:shd w:val="clear" w:color="auto" w:fill="FFFFFF"/>
        </w:rPr>
        <w:t xml:space="preserve"> Т</w:t>
      </w:r>
      <w:proofErr w:type="gramEnd"/>
      <w:r w:rsidRPr="005569AD">
        <w:rPr>
          <w:sz w:val="28"/>
          <w:szCs w:val="28"/>
          <w:shd w:val="clear" w:color="auto" w:fill="FFFFFF"/>
        </w:rPr>
        <w:t>» - 116 га – посад</w:t>
      </w:r>
      <w:r w:rsidR="006259B9">
        <w:rPr>
          <w:sz w:val="28"/>
          <w:szCs w:val="28"/>
          <w:shd w:val="clear" w:color="auto" w:fill="FFFFFF"/>
        </w:rPr>
        <w:t xml:space="preserve">ка и уход за виноградниками, </w:t>
      </w:r>
      <w:r w:rsidRPr="005569AD">
        <w:rPr>
          <w:sz w:val="28"/>
          <w:szCs w:val="28"/>
          <w:shd w:val="clear" w:color="auto" w:fill="FFFFFF"/>
        </w:rPr>
        <w:t>семейные животноводческие фермы; поголовье КРС-326голов, в. т. числе коровы-249; МРС-1205голов, в т. ч. овцематок- 551гол.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>- КФХ «Курбанов Н» - 4 га – закладка и уход интенсивного сада;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>- КФХ «</w:t>
      </w:r>
      <w:proofErr w:type="spellStart"/>
      <w:r w:rsidRPr="005569AD">
        <w:rPr>
          <w:sz w:val="28"/>
          <w:szCs w:val="28"/>
          <w:shd w:val="clear" w:color="auto" w:fill="FFFFFF"/>
        </w:rPr>
        <w:t>Агасиев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 Г» - 20 га -  закладка и уход за виноградниками;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>- КФХ «Магомедов</w:t>
      </w:r>
      <w:proofErr w:type="gramStart"/>
      <w:r w:rsidRPr="005569AD">
        <w:rPr>
          <w:sz w:val="28"/>
          <w:szCs w:val="28"/>
          <w:shd w:val="clear" w:color="auto" w:fill="FFFFFF"/>
        </w:rPr>
        <w:t xml:space="preserve"> И</w:t>
      </w:r>
      <w:proofErr w:type="gramEnd"/>
      <w:r w:rsidRPr="005569AD">
        <w:rPr>
          <w:sz w:val="28"/>
          <w:szCs w:val="28"/>
          <w:shd w:val="clear" w:color="auto" w:fill="FFFFFF"/>
        </w:rPr>
        <w:t>» - 12 га - закладка и уход за виноградниками;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>- КФХ «Сулейманов</w:t>
      </w:r>
      <w:proofErr w:type="gramStart"/>
      <w:r w:rsidRPr="005569AD">
        <w:rPr>
          <w:sz w:val="28"/>
          <w:szCs w:val="28"/>
          <w:shd w:val="clear" w:color="auto" w:fill="FFFFFF"/>
        </w:rPr>
        <w:t xml:space="preserve"> С</w:t>
      </w:r>
      <w:proofErr w:type="gramEnd"/>
      <w:r w:rsidRPr="005569AD">
        <w:rPr>
          <w:sz w:val="28"/>
          <w:szCs w:val="28"/>
          <w:shd w:val="clear" w:color="auto" w:fill="FFFFFF"/>
        </w:rPr>
        <w:t>» - 3 га - закладка и уход за виноградниками;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 xml:space="preserve">- КФХ «Хаматова </w:t>
      </w:r>
      <w:proofErr w:type="gramStart"/>
      <w:r w:rsidRPr="005569AD">
        <w:rPr>
          <w:sz w:val="28"/>
          <w:szCs w:val="28"/>
          <w:shd w:val="clear" w:color="auto" w:fill="FFFFFF"/>
        </w:rPr>
        <w:t>Г-</w:t>
      </w:r>
      <w:proofErr w:type="gramEnd"/>
      <w:r w:rsidRPr="005569AD">
        <w:rPr>
          <w:sz w:val="28"/>
          <w:szCs w:val="28"/>
          <w:shd w:val="clear" w:color="auto" w:fill="FFFFFF"/>
        </w:rPr>
        <w:t xml:space="preserve">  начинающий </w:t>
      </w:r>
      <w:proofErr w:type="spellStart"/>
      <w:r w:rsidRPr="005569AD">
        <w:rPr>
          <w:sz w:val="28"/>
          <w:szCs w:val="28"/>
          <w:shd w:val="clear" w:color="auto" w:fill="FFFFFF"/>
        </w:rPr>
        <w:t>фермер,поголовье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  КРС- 45 голов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ab/>
        <w:t>- КФХ «</w:t>
      </w:r>
      <w:proofErr w:type="spellStart"/>
      <w:r w:rsidRPr="005569AD">
        <w:rPr>
          <w:sz w:val="28"/>
          <w:szCs w:val="28"/>
          <w:shd w:val="clear" w:color="auto" w:fill="FFFFFF"/>
        </w:rPr>
        <w:t>Шихимиев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 </w:t>
      </w:r>
      <w:proofErr w:type="gramStart"/>
      <w:r w:rsidRPr="005569AD">
        <w:rPr>
          <w:sz w:val="28"/>
          <w:szCs w:val="28"/>
          <w:shd w:val="clear" w:color="auto" w:fill="FFFFFF"/>
        </w:rPr>
        <w:t>Р</w:t>
      </w:r>
      <w:proofErr w:type="gramEnd"/>
      <w:r w:rsidRPr="005569AD">
        <w:rPr>
          <w:sz w:val="28"/>
          <w:szCs w:val="28"/>
          <w:shd w:val="clear" w:color="auto" w:fill="FFFFFF"/>
        </w:rPr>
        <w:t>» - семейные животноводческие фермы; поголовье: КРС-137, в. т. числе коров-46 голов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5569AD">
        <w:rPr>
          <w:sz w:val="28"/>
          <w:szCs w:val="28"/>
          <w:shd w:val="clear" w:color="auto" w:fill="FFFFFF"/>
        </w:rPr>
        <w:t>Факторами, сдерживающими развитие сельского хозяйства являются</w:t>
      </w:r>
      <w:proofErr w:type="gramEnd"/>
      <w:r w:rsidRPr="005569AD">
        <w:rPr>
          <w:sz w:val="28"/>
          <w:szCs w:val="28"/>
          <w:shd w:val="clear" w:color="auto" w:fill="FFFFFF"/>
        </w:rPr>
        <w:t>: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>- низкий уровень обеспеченности с/х техникой;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>- проблемы привлечения кредитов банков для пополнения оборотных средств,</w:t>
      </w:r>
      <w:r w:rsidR="00B92CA9">
        <w:rPr>
          <w:sz w:val="28"/>
          <w:szCs w:val="28"/>
          <w:shd w:val="clear" w:color="auto" w:fill="FFFFFF"/>
        </w:rPr>
        <w:t xml:space="preserve"> обновления основных </w:t>
      </w:r>
      <w:r w:rsidRPr="005569AD">
        <w:rPr>
          <w:sz w:val="28"/>
          <w:szCs w:val="28"/>
          <w:shd w:val="clear" w:color="auto" w:fill="FFFFFF"/>
        </w:rPr>
        <w:t>фондов, развития первичной переработки с/х продукции;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 xml:space="preserve">- низкая производительность труда и соответственно, низкая мотивация </w:t>
      </w:r>
      <w:r w:rsidR="00B92CA9">
        <w:rPr>
          <w:sz w:val="28"/>
          <w:szCs w:val="28"/>
          <w:shd w:val="clear" w:color="auto" w:fill="FFFFFF"/>
        </w:rPr>
        <w:t xml:space="preserve">с/х    товаропроизводителей по </w:t>
      </w:r>
      <w:r w:rsidRPr="005569AD">
        <w:rPr>
          <w:sz w:val="28"/>
          <w:szCs w:val="28"/>
          <w:shd w:val="clear" w:color="auto" w:fill="FFFFFF"/>
        </w:rPr>
        <w:t xml:space="preserve">причине изношенности и нехватке техники; 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  <w:shd w:val="clear" w:color="auto" w:fill="FFFFFF"/>
        </w:rPr>
      </w:pPr>
      <w:r w:rsidRPr="005569AD">
        <w:rPr>
          <w:sz w:val="28"/>
          <w:szCs w:val="28"/>
          <w:shd w:val="clear" w:color="auto" w:fill="FFFFFF"/>
        </w:rPr>
        <w:t>- дефицит поливной воды;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</w:rPr>
      </w:pPr>
      <w:r w:rsidRPr="005569AD">
        <w:rPr>
          <w:sz w:val="28"/>
          <w:szCs w:val="28"/>
          <w:shd w:val="clear" w:color="auto" w:fill="FFFFFF"/>
        </w:rPr>
        <w:t>- земли, находящие на балансе ГУП «Табасаранский» и ГУП «</w:t>
      </w:r>
      <w:proofErr w:type="spellStart"/>
      <w:r w:rsidRPr="005569AD">
        <w:rPr>
          <w:sz w:val="28"/>
          <w:szCs w:val="28"/>
          <w:shd w:val="clear" w:color="auto" w:fill="FFFFFF"/>
        </w:rPr>
        <w:t>Сардарова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»         целесообразно передать в ведение соответствующих </w:t>
      </w:r>
      <w:proofErr w:type="spellStart"/>
      <w:r w:rsidRPr="005569AD">
        <w:rPr>
          <w:sz w:val="28"/>
          <w:szCs w:val="28"/>
          <w:shd w:val="clear" w:color="auto" w:fill="FFFFFF"/>
        </w:rPr>
        <w:t>сельадминистраций</w:t>
      </w:r>
      <w:proofErr w:type="spellEnd"/>
      <w:r w:rsidRPr="005569AD">
        <w:rPr>
          <w:sz w:val="28"/>
          <w:szCs w:val="28"/>
          <w:shd w:val="clear" w:color="auto" w:fill="FFFFFF"/>
        </w:rPr>
        <w:t xml:space="preserve">. </w:t>
      </w:r>
      <w:r w:rsidRPr="005569AD">
        <w:rPr>
          <w:sz w:val="28"/>
          <w:szCs w:val="28"/>
        </w:rPr>
        <w:t xml:space="preserve">Общая площадь земель </w:t>
      </w:r>
      <w:proofErr w:type="spellStart"/>
      <w:r w:rsidRPr="005569AD">
        <w:rPr>
          <w:sz w:val="28"/>
          <w:szCs w:val="28"/>
        </w:rPr>
        <w:t>сельхозназначения</w:t>
      </w:r>
      <w:proofErr w:type="spellEnd"/>
      <w:r w:rsidRPr="005569AD">
        <w:rPr>
          <w:sz w:val="28"/>
          <w:szCs w:val="28"/>
        </w:rPr>
        <w:t xml:space="preserve"> района составляет 34,1 тыс. га, из них сельхозугодия составляют 31,8 тыс. га.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</w:rPr>
      </w:pPr>
      <w:r w:rsidRPr="005569AD">
        <w:rPr>
          <w:sz w:val="28"/>
          <w:szCs w:val="28"/>
        </w:rPr>
        <w:t xml:space="preserve">В структуре с/х угодий доля пастбищ составляет 17,4 тыс. га (54,7 %), сенокосов – 3,989 </w:t>
      </w:r>
      <w:proofErr w:type="spellStart"/>
      <w:r w:rsidRPr="005569AD">
        <w:rPr>
          <w:sz w:val="28"/>
          <w:szCs w:val="28"/>
        </w:rPr>
        <w:t>тыс</w:t>
      </w:r>
      <w:proofErr w:type="gramStart"/>
      <w:r w:rsidRPr="005569AD">
        <w:rPr>
          <w:sz w:val="28"/>
          <w:szCs w:val="28"/>
        </w:rPr>
        <w:t>.г</w:t>
      </w:r>
      <w:proofErr w:type="gramEnd"/>
      <w:r w:rsidRPr="005569AD">
        <w:rPr>
          <w:sz w:val="28"/>
          <w:szCs w:val="28"/>
        </w:rPr>
        <w:t>а</w:t>
      </w:r>
      <w:proofErr w:type="spellEnd"/>
      <w:r w:rsidRPr="005569AD">
        <w:rPr>
          <w:sz w:val="28"/>
          <w:szCs w:val="28"/>
        </w:rPr>
        <w:t xml:space="preserve"> (12,5 %), пашни – 6,9 тыс. га (21,8 %), многолетние насаждения – 3,517 </w:t>
      </w:r>
      <w:proofErr w:type="spellStart"/>
      <w:r w:rsidRPr="005569AD">
        <w:rPr>
          <w:sz w:val="28"/>
          <w:szCs w:val="28"/>
        </w:rPr>
        <w:t>тыс.га</w:t>
      </w:r>
      <w:proofErr w:type="spellEnd"/>
      <w:r w:rsidRPr="005569AD">
        <w:rPr>
          <w:sz w:val="28"/>
          <w:szCs w:val="28"/>
        </w:rPr>
        <w:t xml:space="preserve"> (11%).</w:t>
      </w:r>
    </w:p>
    <w:p w:rsidR="005569AD" w:rsidRPr="005569AD" w:rsidRDefault="005569AD" w:rsidP="004B2B8F">
      <w:pPr>
        <w:pStyle w:val="a4"/>
        <w:ind w:firstLine="567"/>
        <w:jc w:val="both"/>
        <w:rPr>
          <w:sz w:val="28"/>
          <w:szCs w:val="28"/>
        </w:rPr>
      </w:pPr>
      <w:r w:rsidRPr="005569AD">
        <w:rPr>
          <w:sz w:val="28"/>
          <w:szCs w:val="28"/>
        </w:rPr>
        <w:t>Доля фактически используемых сельскохозяйственных угодий в районе за 2020 год составила 28,95 тыс. га (90,9%).</w:t>
      </w:r>
    </w:p>
    <w:p w:rsidR="005569AD" w:rsidRDefault="005569AD" w:rsidP="004B2B8F">
      <w:pPr>
        <w:pStyle w:val="a4"/>
        <w:ind w:firstLine="567"/>
        <w:jc w:val="both"/>
        <w:rPr>
          <w:sz w:val="28"/>
          <w:szCs w:val="28"/>
        </w:rPr>
      </w:pPr>
      <w:r w:rsidRPr="005569AD">
        <w:rPr>
          <w:sz w:val="28"/>
          <w:szCs w:val="28"/>
        </w:rPr>
        <w:t xml:space="preserve">Посевная площадь в 2020 году по району составила 3214 га (53,4% пашни), в </w:t>
      </w:r>
      <w:proofErr w:type="spellStart"/>
      <w:r w:rsidRPr="005569AD">
        <w:rPr>
          <w:sz w:val="28"/>
          <w:szCs w:val="28"/>
        </w:rPr>
        <w:t>т.ч</w:t>
      </w:r>
      <w:proofErr w:type="spellEnd"/>
      <w:r w:rsidRPr="005569AD">
        <w:rPr>
          <w:sz w:val="28"/>
          <w:szCs w:val="28"/>
        </w:rPr>
        <w:t>. оз. Пшеница-559 га, ячмень-52 га, полба-25 га, кукуруза-443 га, картофель – 827 га, овощи-979 га, бахча – 10 га, мн</w:t>
      </w:r>
      <w:proofErr w:type="gramStart"/>
      <w:r w:rsidRPr="005569AD">
        <w:rPr>
          <w:sz w:val="28"/>
          <w:szCs w:val="28"/>
        </w:rPr>
        <w:t>.т</w:t>
      </w:r>
      <w:proofErr w:type="gramEnd"/>
      <w:r w:rsidRPr="005569AD">
        <w:rPr>
          <w:sz w:val="28"/>
          <w:szCs w:val="28"/>
        </w:rPr>
        <w:t>равы-238 га, клубника и земляники - 81 га.</w:t>
      </w:r>
    </w:p>
    <w:p w:rsidR="005569AD" w:rsidRPr="005569AD" w:rsidRDefault="005569AD" w:rsidP="004B2B8F">
      <w:pPr>
        <w:pStyle w:val="a4"/>
        <w:ind w:right="-143" w:firstLine="567"/>
        <w:jc w:val="both"/>
        <w:rPr>
          <w:sz w:val="28"/>
          <w:szCs w:val="28"/>
        </w:rPr>
      </w:pPr>
      <w:r w:rsidRPr="005569AD">
        <w:rPr>
          <w:sz w:val="28"/>
          <w:szCs w:val="28"/>
        </w:rPr>
        <w:t xml:space="preserve">В 2020 году собрано 13960 тонн винограда (при урожайности 119 ц/га), что на 1648 тонн больше чем в 2019 году (113,4 %). </w:t>
      </w:r>
    </w:p>
    <w:p w:rsidR="00A50B5D" w:rsidRDefault="005569AD" w:rsidP="004B2B8F">
      <w:pPr>
        <w:pStyle w:val="a4"/>
        <w:ind w:right="-143" w:firstLine="567"/>
        <w:jc w:val="both"/>
        <w:rPr>
          <w:sz w:val="28"/>
          <w:szCs w:val="28"/>
        </w:rPr>
      </w:pPr>
      <w:r w:rsidRPr="005569AD">
        <w:rPr>
          <w:sz w:val="28"/>
          <w:szCs w:val="28"/>
        </w:rPr>
        <w:t xml:space="preserve">Хорошие результаты показали ОАО «ДЗИВ-2» - 7404 </w:t>
      </w:r>
      <w:proofErr w:type="spellStart"/>
      <w:r w:rsidRPr="005569AD">
        <w:rPr>
          <w:sz w:val="28"/>
          <w:szCs w:val="28"/>
        </w:rPr>
        <w:t>тн</w:t>
      </w:r>
      <w:proofErr w:type="spellEnd"/>
      <w:r w:rsidRPr="005569AD">
        <w:rPr>
          <w:sz w:val="28"/>
          <w:szCs w:val="28"/>
        </w:rPr>
        <w:t>, КФХ «Курбанов А»-523тн., КФХ «Гасанов П»-263тн., КФХ «</w:t>
      </w:r>
      <w:proofErr w:type="spellStart"/>
      <w:r w:rsidRPr="005569AD">
        <w:rPr>
          <w:sz w:val="28"/>
          <w:szCs w:val="28"/>
        </w:rPr>
        <w:t>Гаджиагаев</w:t>
      </w:r>
      <w:proofErr w:type="spellEnd"/>
      <w:r w:rsidRPr="005569AD">
        <w:rPr>
          <w:sz w:val="28"/>
          <w:szCs w:val="28"/>
        </w:rPr>
        <w:t xml:space="preserve"> Р»-426тн., КФХ «</w:t>
      </w:r>
      <w:proofErr w:type="spellStart"/>
      <w:r w:rsidRPr="005569AD">
        <w:rPr>
          <w:sz w:val="28"/>
          <w:szCs w:val="28"/>
        </w:rPr>
        <w:t>Агасиев</w:t>
      </w:r>
      <w:proofErr w:type="spellEnd"/>
      <w:r w:rsidRPr="005569AD">
        <w:rPr>
          <w:sz w:val="28"/>
          <w:szCs w:val="28"/>
        </w:rPr>
        <w:t xml:space="preserve"> Г»-230тн., КФХ «</w:t>
      </w:r>
      <w:proofErr w:type="spellStart"/>
      <w:r w:rsidRPr="005569AD">
        <w:rPr>
          <w:sz w:val="28"/>
          <w:szCs w:val="28"/>
        </w:rPr>
        <w:t>Нурбалаев</w:t>
      </w:r>
      <w:proofErr w:type="spellEnd"/>
      <w:proofErr w:type="gramStart"/>
      <w:r w:rsidRPr="005569AD">
        <w:rPr>
          <w:sz w:val="28"/>
          <w:szCs w:val="28"/>
        </w:rPr>
        <w:t xml:space="preserve"> С</w:t>
      </w:r>
      <w:proofErr w:type="gramEnd"/>
      <w:r w:rsidRPr="005569AD">
        <w:rPr>
          <w:sz w:val="28"/>
          <w:szCs w:val="28"/>
        </w:rPr>
        <w:t>»-330тн. и др.</w:t>
      </w:r>
    </w:p>
    <w:p w:rsidR="00AA2F1D" w:rsidRPr="00AA2F1D" w:rsidRDefault="00AA2F1D" w:rsidP="00AA2F1D">
      <w:pPr>
        <w:pStyle w:val="a4"/>
        <w:ind w:right="-143" w:firstLine="567"/>
        <w:jc w:val="both"/>
        <w:rPr>
          <w:sz w:val="28"/>
          <w:szCs w:val="28"/>
        </w:rPr>
      </w:pPr>
      <w:r w:rsidRPr="00AA2F1D">
        <w:rPr>
          <w:sz w:val="28"/>
          <w:szCs w:val="28"/>
        </w:rPr>
        <w:t>На территории муниципального района нет крупных и средних действующих промышленны</w:t>
      </w:r>
      <w:r w:rsidR="00AF5E23">
        <w:rPr>
          <w:sz w:val="28"/>
          <w:szCs w:val="28"/>
        </w:rPr>
        <w:t xml:space="preserve">х предприятий. Промышленность </w:t>
      </w:r>
      <w:r w:rsidRPr="00AA2F1D">
        <w:rPr>
          <w:sz w:val="28"/>
          <w:szCs w:val="28"/>
        </w:rPr>
        <w:t xml:space="preserve">района </w:t>
      </w:r>
      <w:r w:rsidR="00AF5E23">
        <w:rPr>
          <w:sz w:val="28"/>
          <w:szCs w:val="28"/>
        </w:rPr>
        <w:t xml:space="preserve">в настоящее время представлена </w:t>
      </w:r>
      <w:r w:rsidRPr="00AA2F1D">
        <w:rPr>
          <w:sz w:val="28"/>
          <w:szCs w:val="28"/>
        </w:rPr>
        <w:lastRenderedPageBreak/>
        <w:t xml:space="preserve">малым предприятием по производству строительных материалов (ООО «Кирпичный завод» с. </w:t>
      </w:r>
      <w:proofErr w:type="spellStart"/>
      <w:r w:rsidRPr="00AA2F1D">
        <w:rPr>
          <w:sz w:val="28"/>
          <w:szCs w:val="28"/>
        </w:rPr>
        <w:t>Сиртыч</w:t>
      </w:r>
      <w:proofErr w:type="spellEnd"/>
      <w:r w:rsidRPr="00AA2F1D">
        <w:rPr>
          <w:sz w:val="28"/>
          <w:szCs w:val="28"/>
        </w:rPr>
        <w:t>).</w:t>
      </w:r>
    </w:p>
    <w:p w:rsidR="00997473" w:rsidRDefault="00AA2F1D" w:rsidP="00AA2F1D">
      <w:pPr>
        <w:pStyle w:val="a4"/>
        <w:ind w:right="-143" w:firstLine="567"/>
        <w:jc w:val="both"/>
        <w:rPr>
          <w:sz w:val="28"/>
          <w:szCs w:val="28"/>
        </w:rPr>
      </w:pPr>
      <w:r w:rsidRPr="00AA2F1D">
        <w:rPr>
          <w:sz w:val="28"/>
          <w:szCs w:val="28"/>
        </w:rPr>
        <w:t>Анализ статистических данных показывает следующий уровень развития промышленности   в районе. Объем произведенных и отгруженных товаров собственного производства предприятиями промышленности за 2020</w:t>
      </w:r>
      <w:r w:rsidR="00AF5E23">
        <w:rPr>
          <w:sz w:val="28"/>
          <w:szCs w:val="28"/>
        </w:rPr>
        <w:t xml:space="preserve"> год </w:t>
      </w:r>
      <w:r w:rsidRPr="00AA2F1D">
        <w:rPr>
          <w:sz w:val="28"/>
          <w:szCs w:val="28"/>
        </w:rPr>
        <w:t>по р</w:t>
      </w:r>
      <w:r w:rsidR="00AF5E23">
        <w:rPr>
          <w:sz w:val="28"/>
          <w:szCs w:val="28"/>
        </w:rPr>
        <w:t xml:space="preserve">айону составил </w:t>
      </w:r>
      <w:r w:rsidRPr="00AA2F1D">
        <w:rPr>
          <w:sz w:val="28"/>
          <w:szCs w:val="28"/>
        </w:rPr>
        <w:t>- 112500,0 тыс. руб., что составляет – 109,4% к плану на год.</w:t>
      </w:r>
    </w:p>
    <w:p w:rsidR="00AA2F1D" w:rsidRDefault="00AA2F1D" w:rsidP="00533B07">
      <w:pPr>
        <w:pStyle w:val="a4"/>
        <w:ind w:right="-143"/>
        <w:jc w:val="both"/>
        <w:rPr>
          <w:sz w:val="28"/>
          <w:szCs w:val="28"/>
        </w:rPr>
      </w:pPr>
    </w:p>
    <w:p w:rsidR="00997473" w:rsidRDefault="00997473" w:rsidP="00997473">
      <w:pPr>
        <w:pStyle w:val="a4"/>
        <w:ind w:right="-143"/>
        <w:jc w:val="both"/>
        <w:rPr>
          <w:b/>
          <w:sz w:val="28"/>
          <w:szCs w:val="28"/>
        </w:rPr>
      </w:pPr>
      <w:r w:rsidRPr="00DC5AF2">
        <w:rPr>
          <w:b/>
          <w:sz w:val="28"/>
          <w:szCs w:val="28"/>
        </w:rPr>
        <w:t>Раздел 3. Образование</w:t>
      </w:r>
      <w:r w:rsidR="00DC5AF2">
        <w:rPr>
          <w:b/>
          <w:sz w:val="28"/>
          <w:szCs w:val="28"/>
        </w:rPr>
        <w:t>.</w:t>
      </w:r>
    </w:p>
    <w:p w:rsidR="001949B4" w:rsidRDefault="001949B4" w:rsidP="00997473">
      <w:pPr>
        <w:pStyle w:val="a4"/>
        <w:ind w:right="-143"/>
        <w:jc w:val="both"/>
        <w:rPr>
          <w:b/>
          <w:sz w:val="28"/>
          <w:szCs w:val="28"/>
        </w:rPr>
      </w:pPr>
    </w:p>
    <w:p w:rsid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r w:rsidRPr="00DC5AF2">
        <w:rPr>
          <w:sz w:val="28"/>
          <w:szCs w:val="28"/>
        </w:rPr>
        <w:t>В 2020 году в Табасаранском районе функционировали 52 СОШ, 4 ООШ, 1 НОШ, 37 МКДОУ, 5 ДЮСШ, 1 ДДТ, 1 школа искусств.</w:t>
      </w:r>
    </w:p>
    <w:p w:rsidR="00DC5AF2" w:rsidRP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r w:rsidRPr="00DC5AF2">
        <w:rPr>
          <w:sz w:val="28"/>
          <w:szCs w:val="28"/>
        </w:rPr>
        <w:t>В 2019 году 12 школ района приняли участие в конкурсном отборе проекта «150 школ»</w:t>
      </w:r>
      <w:r w:rsidR="00414FA5">
        <w:rPr>
          <w:sz w:val="28"/>
          <w:szCs w:val="28"/>
        </w:rPr>
        <w:t>: МКОУ «</w:t>
      </w:r>
      <w:proofErr w:type="spellStart"/>
      <w:r w:rsidR="00414FA5">
        <w:rPr>
          <w:sz w:val="28"/>
          <w:szCs w:val="28"/>
        </w:rPr>
        <w:t>Хучнинская</w:t>
      </w:r>
      <w:proofErr w:type="spellEnd"/>
      <w:r w:rsidR="00414FA5">
        <w:rPr>
          <w:sz w:val="28"/>
          <w:szCs w:val="28"/>
        </w:rPr>
        <w:t xml:space="preserve"> СОШ №1»; «</w:t>
      </w:r>
      <w:proofErr w:type="spellStart"/>
      <w:r w:rsidR="00414FA5">
        <w:rPr>
          <w:sz w:val="28"/>
          <w:szCs w:val="28"/>
        </w:rPr>
        <w:t>Ханагская</w:t>
      </w:r>
      <w:proofErr w:type="spellEnd"/>
      <w:r w:rsidR="00414FA5">
        <w:rPr>
          <w:sz w:val="28"/>
          <w:szCs w:val="28"/>
        </w:rPr>
        <w:t xml:space="preserve"> СОШ»; «</w:t>
      </w:r>
      <w:proofErr w:type="spellStart"/>
      <w:r w:rsidR="00414FA5">
        <w:rPr>
          <w:sz w:val="28"/>
          <w:szCs w:val="28"/>
        </w:rPr>
        <w:t>Дюбекская</w:t>
      </w:r>
      <w:proofErr w:type="spellEnd"/>
      <w:r w:rsidR="00414FA5">
        <w:rPr>
          <w:sz w:val="28"/>
          <w:szCs w:val="28"/>
        </w:rPr>
        <w:t xml:space="preserve"> СОШ»; «</w:t>
      </w:r>
      <w:proofErr w:type="spellStart"/>
      <w:r w:rsidR="00414FA5">
        <w:rPr>
          <w:sz w:val="28"/>
          <w:szCs w:val="28"/>
        </w:rPr>
        <w:t>Гелинбатанская</w:t>
      </w:r>
      <w:proofErr w:type="spellEnd"/>
      <w:r w:rsidR="00414FA5">
        <w:rPr>
          <w:sz w:val="28"/>
          <w:szCs w:val="28"/>
        </w:rPr>
        <w:t xml:space="preserve"> СОШ»; «</w:t>
      </w:r>
      <w:proofErr w:type="spellStart"/>
      <w:r w:rsidR="00414FA5">
        <w:rPr>
          <w:sz w:val="28"/>
          <w:szCs w:val="28"/>
        </w:rPr>
        <w:t>Ерсинская</w:t>
      </w:r>
      <w:proofErr w:type="spellEnd"/>
      <w:r w:rsidR="00414FA5">
        <w:rPr>
          <w:sz w:val="28"/>
          <w:szCs w:val="28"/>
        </w:rPr>
        <w:t xml:space="preserve"> СОШ»;   «</w:t>
      </w:r>
      <w:proofErr w:type="spellStart"/>
      <w:r w:rsidR="00414FA5">
        <w:rPr>
          <w:sz w:val="28"/>
          <w:szCs w:val="28"/>
        </w:rPr>
        <w:t>Хучнинская</w:t>
      </w:r>
      <w:proofErr w:type="spellEnd"/>
      <w:r w:rsidR="00414FA5">
        <w:rPr>
          <w:sz w:val="28"/>
          <w:szCs w:val="28"/>
        </w:rPr>
        <w:t xml:space="preserve"> </w:t>
      </w:r>
      <w:proofErr w:type="spellStart"/>
      <w:r w:rsidR="00414FA5">
        <w:rPr>
          <w:sz w:val="28"/>
          <w:szCs w:val="28"/>
        </w:rPr>
        <w:t>сош</w:t>
      </w:r>
      <w:proofErr w:type="spellEnd"/>
      <w:r w:rsidR="00414FA5">
        <w:rPr>
          <w:sz w:val="28"/>
          <w:szCs w:val="28"/>
        </w:rPr>
        <w:t xml:space="preserve"> №2»; ЦО «</w:t>
      </w:r>
      <w:proofErr w:type="spellStart"/>
      <w:r w:rsidR="00414FA5">
        <w:rPr>
          <w:sz w:val="28"/>
          <w:szCs w:val="28"/>
        </w:rPr>
        <w:t>Юлдаш</w:t>
      </w:r>
      <w:proofErr w:type="spellEnd"/>
      <w:r w:rsidR="00414FA5">
        <w:rPr>
          <w:sz w:val="28"/>
          <w:szCs w:val="28"/>
        </w:rPr>
        <w:t>»; «</w:t>
      </w:r>
      <w:proofErr w:type="spellStart"/>
      <w:r w:rsidR="00414FA5">
        <w:rPr>
          <w:sz w:val="28"/>
          <w:szCs w:val="28"/>
        </w:rPr>
        <w:t>Аркитская</w:t>
      </w:r>
      <w:proofErr w:type="spellEnd"/>
      <w:r w:rsidR="00414FA5">
        <w:rPr>
          <w:sz w:val="28"/>
          <w:szCs w:val="28"/>
        </w:rPr>
        <w:t xml:space="preserve"> </w:t>
      </w:r>
      <w:proofErr w:type="spellStart"/>
      <w:r w:rsidR="00414FA5">
        <w:rPr>
          <w:sz w:val="28"/>
          <w:szCs w:val="28"/>
        </w:rPr>
        <w:t>сош</w:t>
      </w:r>
      <w:proofErr w:type="spellEnd"/>
      <w:r w:rsidR="00414FA5">
        <w:rPr>
          <w:sz w:val="28"/>
          <w:szCs w:val="28"/>
        </w:rPr>
        <w:t>»; «</w:t>
      </w:r>
      <w:proofErr w:type="spellStart"/>
      <w:r w:rsidR="00414FA5">
        <w:rPr>
          <w:sz w:val="28"/>
          <w:szCs w:val="28"/>
        </w:rPr>
        <w:t>Кужникская</w:t>
      </w:r>
      <w:proofErr w:type="spellEnd"/>
      <w:r w:rsidR="00414FA5">
        <w:rPr>
          <w:sz w:val="28"/>
          <w:szCs w:val="28"/>
        </w:rPr>
        <w:t xml:space="preserve"> </w:t>
      </w:r>
      <w:proofErr w:type="spellStart"/>
      <w:r w:rsidR="00414FA5">
        <w:rPr>
          <w:sz w:val="28"/>
          <w:szCs w:val="28"/>
        </w:rPr>
        <w:t>сош</w:t>
      </w:r>
      <w:proofErr w:type="spellEnd"/>
      <w:r w:rsidR="00414FA5">
        <w:rPr>
          <w:sz w:val="28"/>
          <w:szCs w:val="28"/>
        </w:rPr>
        <w:t>»; «</w:t>
      </w:r>
      <w:proofErr w:type="spellStart"/>
      <w:r w:rsidR="00414FA5">
        <w:rPr>
          <w:sz w:val="28"/>
          <w:szCs w:val="28"/>
        </w:rPr>
        <w:t>Татильская</w:t>
      </w:r>
      <w:proofErr w:type="spellEnd"/>
      <w:r w:rsidR="00414FA5">
        <w:rPr>
          <w:sz w:val="28"/>
          <w:szCs w:val="28"/>
        </w:rPr>
        <w:t xml:space="preserve"> </w:t>
      </w:r>
      <w:proofErr w:type="spellStart"/>
      <w:r w:rsidR="00414FA5">
        <w:rPr>
          <w:sz w:val="28"/>
          <w:szCs w:val="28"/>
        </w:rPr>
        <w:t>сош</w:t>
      </w:r>
      <w:proofErr w:type="spellEnd"/>
      <w:r w:rsidR="00414FA5">
        <w:rPr>
          <w:sz w:val="28"/>
          <w:szCs w:val="28"/>
        </w:rPr>
        <w:t>»;</w:t>
      </w:r>
      <w:r w:rsidRPr="00DC5AF2">
        <w:rPr>
          <w:sz w:val="28"/>
          <w:szCs w:val="28"/>
        </w:rPr>
        <w:t xml:space="preserve"> «</w:t>
      </w:r>
      <w:proofErr w:type="spellStart"/>
      <w:r w:rsidRPr="00DC5AF2">
        <w:rPr>
          <w:sz w:val="28"/>
          <w:szCs w:val="28"/>
        </w:rPr>
        <w:t>Сиртичская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 и «</w:t>
      </w:r>
      <w:proofErr w:type="spellStart"/>
      <w:r w:rsidRPr="00DC5AF2">
        <w:rPr>
          <w:sz w:val="28"/>
          <w:szCs w:val="28"/>
        </w:rPr>
        <w:t>Бурганкентская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 xml:space="preserve">». Тем самым 12 школ  района капитально отремонтированы на сумму около 2 млн. </w:t>
      </w:r>
      <w:proofErr w:type="spellStart"/>
      <w:r w:rsidRPr="00DC5AF2">
        <w:rPr>
          <w:sz w:val="28"/>
          <w:szCs w:val="28"/>
        </w:rPr>
        <w:t>руб</w:t>
      </w:r>
      <w:proofErr w:type="spellEnd"/>
      <w:r w:rsidRPr="00DC5AF2">
        <w:rPr>
          <w:sz w:val="28"/>
          <w:szCs w:val="28"/>
        </w:rPr>
        <w:t xml:space="preserve"> каждая.</w:t>
      </w:r>
    </w:p>
    <w:p w:rsidR="00DC5AF2" w:rsidRP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r w:rsidRPr="00DC5AF2">
        <w:rPr>
          <w:sz w:val="28"/>
          <w:szCs w:val="28"/>
        </w:rPr>
        <w:t xml:space="preserve">  В 2020 году капитальный ремонт в рамках проекта «100 школ» </w:t>
      </w:r>
      <w:proofErr w:type="gramStart"/>
      <w:r w:rsidRPr="00DC5AF2">
        <w:rPr>
          <w:sz w:val="28"/>
          <w:szCs w:val="28"/>
        </w:rPr>
        <w:t>проведены</w:t>
      </w:r>
      <w:proofErr w:type="gramEnd"/>
      <w:r w:rsidRPr="00DC5AF2">
        <w:rPr>
          <w:sz w:val="28"/>
          <w:szCs w:val="28"/>
        </w:rPr>
        <w:t xml:space="preserve"> в 18 общеобразовательных организациях: </w:t>
      </w:r>
      <w:proofErr w:type="gramStart"/>
      <w:r w:rsidRPr="00DC5AF2">
        <w:rPr>
          <w:sz w:val="28"/>
          <w:szCs w:val="28"/>
        </w:rPr>
        <w:t>МКОУ «</w:t>
      </w:r>
      <w:proofErr w:type="spellStart"/>
      <w:r w:rsidRPr="00DC5AF2">
        <w:rPr>
          <w:sz w:val="28"/>
          <w:szCs w:val="28"/>
        </w:rPr>
        <w:t>Аракская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Гуминская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Гурхунская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Гасикская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Зильская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Курекская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Куркакская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Кюрягская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Марагинская</w:t>
      </w:r>
      <w:proofErr w:type="spellEnd"/>
      <w:r w:rsidRPr="00DC5AF2">
        <w:rPr>
          <w:sz w:val="28"/>
          <w:szCs w:val="28"/>
        </w:rPr>
        <w:t xml:space="preserve"> СОШ №2»; МКОУ «</w:t>
      </w:r>
      <w:proofErr w:type="spellStart"/>
      <w:r w:rsidRPr="00DC5AF2">
        <w:rPr>
          <w:sz w:val="28"/>
          <w:szCs w:val="28"/>
        </w:rPr>
        <w:t>Рушульская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Улузская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Фиргильская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Хустильская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Хели-Пенджикская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Ханакская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Цанакская</w:t>
      </w:r>
      <w:proofErr w:type="spellEnd"/>
      <w:r w:rsidRPr="00DC5AF2">
        <w:rPr>
          <w:sz w:val="28"/>
          <w:szCs w:val="28"/>
        </w:rPr>
        <w:t xml:space="preserve"> СОШ»; МКОУ «</w:t>
      </w:r>
      <w:proofErr w:type="spellStart"/>
      <w:r w:rsidRPr="00DC5AF2">
        <w:rPr>
          <w:sz w:val="28"/>
          <w:szCs w:val="28"/>
        </w:rPr>
        <w:t>Шиленская</w:t>
      </w:r>
      <w:proofErr w:type="spellEnd"/>
      <w:r w:rsidRPr="00DC5AF2">
        <w:rPr>
          <w:sz w:val="28"/>
          <w:szCs w:val="28"/>
        </w:rPr>
        <w:t xml:space="preserve"> СОШ»;</w:t>
      </w:r>
      <w:proofErr w:type="gramEnd"/>
      <w:r w:rsidRPr="00DC5AF2">
        <w:rPr>
          <w:sz w:val="28"/>
          <w:szCs w:val="28"/>
        </w:rPr>
        <w:t xml:space="preserve"> МКОУ «</w:t>
      </w:r>
      <w:proofErr w:type="spellStart"/>
      <w:r w:rsidRPr="00DC5AF2">
        <w:rPr>
          <w:sz w:val="28"/>
          <w:szCs w:val="28"/>
        </w:rPr>
        <w:t>Ягдыгская</w:t>
      </w:r>
      <w:proofErr w:type="spellEnd"/>
      <w:r w:rsidRPr="00DC5AF2">
        <w:rPr>
          <w:sz w:val="28"/>
          <w:szCs w:val="28"/>
        </w:rPr>
        <w:t xml:space="preserve"> СОШ №1»;</w:t>
      </w:r>
    </w:p>
    <w:p w:rsidR="00DC5AF2" w:rsidRP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proofErr w:type="gramStart"/>
      <w:r w:rsidRPr="00DC5AF2">
        <w:rPr>
          <w:sz w:val="28"/>
          <w:szCs w:val="28"/>
        </w:rPr>
        <w:t>С момента реализации нацпроекта «Образование» с 2006 по 2</w:t>
      </w:r>
      <w:r w:rsidR="00BC0A51">
        <w:rPr>
          <w:sz w:val="28"/>
          <w:szCs w:val="28"/>
        </w:rPr>
        <w:t>020гг.  выделены для школ Табасаранского</w:t>
      </w:r>
      <w:r w:rsidRPr="00DC5AF2">
        <w:rPr>
          <w:sz w:val="28"/>
          <w:szCs w:val="28"/>
        </w:rPr>
        <w:t xml:space="preserve"> района 30 автотранспорта, в 2017 году выделен по разнарядке </w:t>
      </w:r>
      <w:proofErr w:type="spellStart"/>
      <w:r w:rsidRPr="00DC5AF2">
        <w:rPr>
          <w:sz w:val="28"/>
          <w:szCs w:val="28"/>
        </w:rPr>
        <w:t>минобразования</w:t>
      </w:r>
      <w:proofErr w:type="spellEnd"/>
      <w:r w:rsidRPr="00DC5AF2">
        <w:rPr>
          <w:sz w:val="28"/>
          <w:szCs w:val="28"/>
        </w:rPr>
        <w:t xml:space="preserve">  «Газель» для МКОУ «</w:t>
      </w:r>
      <w:proofErr w:type="spellStart"/>
      <w:r w:rsidRPr="00DC5AF2">
        <w:rPr>
          <w:sz w:val="28"/>
          <w:szCs w:val="28"/>
        </w:rPr>
        <w:t>Новолидженская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в 2018 году заменены 3 автотранспорта в связи с истечением срока обслуживания (более 10 лет) в МКОУ «</w:t>
      </w:r>
      <w:proofErr w:type="spellStart"/>
      <w:r w:rsidRPr="00DC5AF2">
        <w:rPr>
          <w:sz w:val="28"/>
          <w:szCs w:val="28"/>
        </w:rPr>
        <w:t>Хучнинская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 xml:space="preserve"> №1», «</w:t>
      </w:r>
      <w:proofErr w:type="spellStart"/>
      <w:r w:rsidRPr="00DC5AF2">
        <w:rPr>
          <w:sz w:val="28"/>
          <w:szCs w:val="28"/>
        </w:rPr>
        <w:t>Джулджагская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 и «</w:t>
      </w:r>
      <w:proofErr w:type="spellStart"/>
      <w:r w:rsidRPr="00DC5AF2">
        <w:rPr>
          <w:sz w:val="28"/>
          <w:szCs w:val="28"/>
        </w:rPr>
        <w:t>Туруфская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в 2019 году получены 19 единиц транспорта</w:t>
      </w:r>
      <w:proofErr w:type="gramEnd"/>
      <w:r w:rsidRPr="00DC5AF2">
        <w:rPr>
          <w:sz w:val="28"/>
          <w:szCs w:val="28"/>
        </w:rPr>
        <w:t>, в том числе 3 единицы заменены: в МКОУ «</w:t>
      </w:r>
      <w:proofErr w:type="spellStart"/>
      <w:r w:rsidRPr="00DC5AF2">
        <w:rPr>
          <w:sz w:val="28"/>
          <w:szCs w:val="28"/>
        </w:rPr>
        <w:t>Тинитская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Аркитская</w:t>
      </w:r>
      <w:proofErr w:type="spellEnd"/>
      <w:r w:rsidRPr="00DC5AF2">
        <w:rPr>
          <w:sz w:val="28"/>
          <w:szCs w:val="28"/>
        </w:rPr>
        <w:t xml:space="preserve"> СОШ», и «</w:t>
      </w:r>
      <w:proofErr w:type="spellStart"/>
      <w:r w:rsidRPr="00DC5AF2">
        <w:rPr>
          <w:sz w:val="28"/>
          <w:szCs w:val="28"/>
        </w:rPr>
        <w:t>Куркакская</w:t>
      </w:r>
      <w:proofErr w:type="spellEnd"/>
      <w:r w:rsidRPr="00DC5AF2">
        <w:rPr>
          <w:sz w:val="28"/>
          <w:szCs w:val="28"/>
        </w:rPr>
        <w:t xml:space="preserve"> СОШ»; 14 школ получили </w:t>
      </w:r>
      <w:proofErr w:type="gramStart"/>
      <w:r w:rsidRPr="00DC5AF2">
        <w:rPr>
          <w:sz w:val="28"/>
          <w:szCs w:val="28"/>
        </w:rPr>
        <w:t>в первые</w:t>
      </w:r>
      <w:proofErr w:type="gramEnd"/>
      <w:r w:rsidRPr="00DC5AF2">
        <w:rPr>
          <w:sz w:val="28"/>
          <w:szCs w:val="28"/>
        </w:rPr>
        <w:t xml:space="preserve"> автотранспорт: МКОУ «</w:t>
      </w:r>
      <w:proofErr w:type="spellStart"/>
      <w:r w:rsidRPr="00DC5AF2">
        <w:rPr>
          <w:sz w:val="28"/>
          <w:szCs w:val="28"/>
        </w:rPr>
        <w:t>Сертильская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Халагская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Курекская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Хилипенджикская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Сиртичская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Ерсинская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Хурикская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Гюхрагская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Кужникская</w:t>
      </w:r>
      <w:proofErr w:type="spellEnd"/>
      <w:r w:rsidRPr="00DC5AF2">
        <w:rPr>
          <w:sz w:val="28"/>
          <w:szCs w:val="28"/>
        </w:rPr>
        <w:t xml:space="preserve"> СОШ», «</w:t>
      </w:r>
      <w:proofErr w:type="spellStart"/>
      <w:r w:rsidRPr="00DC5AF2">
        <w:rPr>
          <w:sz w:val="28"/>
          <w:szCs w:val="28"/>
        </w:rPr>
        <w:t>Дарвагская</w:t>
      </w:r>
      <w:proofErr w:type="spellEnd"/>
      <w:r w:rsidRPr="00DC5AF2">
        <w:rPr>
          <w:sz w:val="28"/>
          <w:szCs w:val="28"/>
        </w:rPr>
        <w:t xml:space="preserve"> СОШ №1», «</w:t>
      </w:r>
      <w:proofErr w:type="spellStart"/>
      <w:r w:rsidRPr="00DC5AF2">
        <w:rPr>
          <w:sz w:val="28"/>
          <w:szCs w:val="28"/>
        </w:rPr>
        <w:t>Дарвагская</w:t>
      </w:r>
      <w:proofErr w:type="spellEnd"/>
      <w:r w:rsidRPr="00DC5AF2">
        <w:rPr>
          <w:sz w:val="28"/>
          <w:szCs w:val="28"/>
        </w:rPr>
        <w:t xml:space="preserve"> СОШ №2». </w:t>
      </w:r>
      <w:proofErr w:type="gramStart"/>
      <w:r w:rsidRPr="00DC5AF2">
        <w:rPr>
          <w:sz w:val="28"/>
          <w:szCs w:val="28"/>
        </w:rPr>
        <w:t>В 2020 году получили и переданы в школы 6 единиц автотранспорта.</w:t>
      </w:r>
      <w:proofErr w:type="gramEnd"/>
    </w:p>
    <w:p w:rsidR="00DC5AF2" w:rsidRP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r w:rsidRPr="00DC5AF2">
        <w:rPr>
          <w:sz w:val="28"/>
          <w:szCs w:val="28"/>
        </w:rPr>
        <w:t xml:space="preserve">В республике реализуется региональный проект «Современная школа» национального проекта «Образование», где предусмотрено создание Центров образования в общеобразовательных организациях «Точка роста». В 2019 году пять школ района прошли конкурсный отбор данного  проекта и в эти 5 школ района поставлено современное цифровое оборудование на 1,6 </w:t>
      </w:r>
      <w:proofErr w:type="gramStart"/>
      <w:r w:rsidRPr="00DC5AF2">
        <w:rPr>
          <w:sz w:val="28"/>
          <w:szCs w:val="28"/>
        </w:rPr>
        <w:t>млн</w:t>
      </w:r>
      <w:proofErr w:type="gramEnd"/>
      <w:r w:rsidRPr="00DC5AF2">
        <w:rPr>
          <w:sz w:val="28"/>
          <w:szCs w:val="28"/>
        </w:rPr>
        <w:t xml:space="preserve"> рублей в каждую из них. Эти МКОУ «</w:t>
      </w:r>
      <w:proofErr w:type="spellStart"/>
      <w:r w:rsidRPr="00DC5AF2">
        <w:rPr>
          <w:sz w:val="28"/>
          <w:szCs w:val="28"/>
        </w:rPr>
        <w:t>Хучнинская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 xml:space="preserve"> №1», «</w:t>
      </w:r>
      <w:proofErr w:type="spellStart"/>
      <w:r w:rsidRPr="00DC5AF2">
        <w:rPr>
          <w:sz w:val="28"/>
          <w:szCs w:val="28"/>
        </w:rPr>
        <w:t>Ханагская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Сиртичская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Дюбекская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Хучнинская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 xml:space="preserve"> №2». </w:t>
      </w:r>
    </w:p>
    <w:p w:rsidR="00DC5AF2" w:rsidRP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r w:rsidRPr="00DC5AF2">
        <w:rPr>
          <w:sz w:val="28"/>
          <w:szCs w:val="28"/>
        </w:rPr>
        <w:t xml:space="preserve"> В 2020 году рамках  проекта  «Современная школа» национального проекта «Образование» такое оборудование поставлено в МКОУ «</w:t>
      </w:r>
      <w:proofErr w:type="spellStart"/>
      <w:r w:rsidRPr="00DC5AF2">
        <w:rPr>
          <w:sz w:val="28"/>
          <w:szCs w:val="28"/>
        </w:rPr>
        <w:t>Ягдыгская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 xml:space="preserve"> №1».</w:t>
      </w:r>
    </w:p>
    <w:p w:rsidR="00DC5AF2" w:rsidRP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r w:rsidRPr="00DC5AF2">
        <w:rPr>
          <w:sz w:val="28"/>
          <w:szCs w:val="28"/>
        </w:rPr>
        <w:t>В 2019 году в МКОУ ЦО «</w:t>
      </w:r>
      <w:proofErr w:type="spellStart"/>
      <w:r w:rsidRPr="00DC5AF2">
        <w:rPr>
          <w:sz w:val="28"/>
          <w:szCs w:val="28"/>
        </w:rPr>
        <w:t>Юлдаш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Татильская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Хапильская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Пилигская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 xml:space="preserve"> установлены </w:t>
      </w:r>
      <w:proofErr w:type="spellStart"/>
      <w:r w:rsidRPr="00DC5AF2">
        <w:rPr>
          <w:sz w:val="28"/>
          <w:szCs w:val="28"/>
        </w:rPr>
        <w:t>воркаут</w:t>
      </w:r>
      <w:proofErr w:type="spellEnd"/>
      <w:r w:rsidRPr="00DC5AF2">
        <w:rPr>
          <w:sz w:val="28"/>
          <w:szCs w:val="28"/>
        </w:rPr>
        <w:t xml:space="preserve"> площадки.  В 2020 году </w:t>
      </w:r>
      <w:proofErr w:type="spellStart"/>
      <w:r w:rsidRPr="00DC5AF2">
        <w:rPr>
          <w:sz w:val="28"/>
          <w:szCs w:val="28"/>
        </w:rPr>
        <w:t>воркаут</w:t>
      </w:r>
      <w:proofErr w:type="spellEnd"/>
      <w:r w:rsidRPr="00DC5AF2">
        <w:rPr>
          <w:sz w:val="28"/>
          <w:szCs w:val="28"/>
        </w:rPr>
        <w:t xml:space="preserve"> площадки установлены в 4 школах: МКОУ «</w:t>
      </w:r>
      <w:proofErr w:type="spellStart"/>
      <w:r w:rsidRPr="00DC5AF2">
        <w:rPr>
          <w:sz w:val="28"/>
          <w:szCs w:val="28"/>
        </w:rPr>
        <w:t>Пилигская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Ханагская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сош</w:t>
      </w:r>
      <w:proofErr w:type="spellEnd"/>
      <w:r w:rsidRPr="00DC5AF2">
        <w:rPr>
          <w:sz w:val="28"/>
          <w:szCs w:val="28"/>
        </w:rPr>
        <w:t>», «</w:t>
      </w:r>
      <w:proofErr w:type="spellStart"/>
      <w:r w:rsidRPr="00DC5AF2">
        <w:rPr>
          <w:sz w:val="28"/>
          <w:szCs w:val="28"/>
        </w:rPr>
        <w:t>Ягдыгская</w:t>
      </w:r>
      <w:proofErr w:type="spellEnd"/>
      <w:r w:rsidRPr="00DC5AF2">
        <w:rPr>
          <w:sz w:val="28"/>
          <w:szCs w:val="28"/>
        </w:rPr>
        <w:t xml:space="preserve"> </w:t>
      </w:r>
      <w:proofErr w:type="spellStart"/>
      <w:r w:rsidRPr="00DC5AF2">
        <w:rPr>
          <w:sz w:val="28"/>
          <w:szCs w:val="28"/>
        </w:rPr>
        <w:t>с</w:t>
      </w:r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№1» и «</w:t>
      </w:r>
      <w:proofErr w:type="spellStart"/>
      <w:r>
        <w:rPr>
          <w:sz w:val="28"/>
          <w:szCs w:val="28"/>
        </w:rPr>
        <w:t>Марагинская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№1». </w:t>
      </w:r>
    </w:p>
    <w:p w:rsidR="00DC5AF2" w:rsidRPr="00DC5AF2" w:rsidRDefault="00DC5AF2" w:rsidP="00DC5AF2">
      <w:pPr>
        <w:pStyle w:val="a4"/>
        <w:ind w:right="-143" w:firstLine="567"/>
        <w:jc w:val="both"/>
        <w:rPr>
          <w:sz w:val="28"/>
          <w:szCs w:val="28"/>
        </w:rPr>
      </w:pPr>
      <w:r w:rsidRPr="00DC5AF2">
        <w:rPr>
          <w:sz w:val="28"/>
          <w:szCs w:val="28"/>
        </w:rPr>
        <w:lastRenderedPageBreak/>
        <w:t>На начало 2020-2021 учебного года в средних общеобразовательных учреждениях района обучаются 8204 обучающихся, за последние  годы наблюдается уменьшение численности контингента обучающихся в образовательных учреждениях района примерно на 100 учащихся ежегодно.</w:t>
      </w:r>
    </w:p>
    <w:p w:rsidR="00DC5AF2" w:rsidRPr="00DC5AF2" w:rsidRDefault="00DC5AF2" w:rsidP="00DC5AF2">
      <w:pPr>
        <w:pStyle w:val="a4"/>
        <w:ind w:right="-143" w:firstLine="567"/>
        <w:rPr>
          <w:i/>
          <w:sz w:val="28"/>
          <w:szCs w:val="28"/>
        </w:rPr>
      </w:pPr>
      <w:r w:rsidRPr="00DC5AF2">
        <w:rPr>
          <w:sz w:val="28"/>
          <w:szCs w:val="28"/>
        </w:rPr>
        <w:t xml:space="preserve">В 2020-2021 учебном году индивидуальное обучение на дому было организовано для 49 </w:t>
      </w:r>
      <w:proofErr w:type="gramStart"/>
      <w:r w:rsidRPr="00DC5AF2">
        <w:rPr>
          <w:sz w:val="28"/>
          <w:szCs w:val="28"/>
        </w:rPr>
        <w:t>обучающихся</w:t>
      </w:r>
      <w:proofErr w:type="gramEnd"/>
      <w:r w:rsidRPr="00DC5AF2">
        <w:rPr>
          <w:sz w:val="28"/>
          <w:szCs w:val="28"/>
        </w:rPr>
        <w:t xml:space="preserve"> по индивидуальным учебным планам, против 48 в 2019 году.</w:t>
      </w:r>
      <w:r w:rsidRPr="00DC5AF2">
        <w:rPr>
          <w:i/>
          <w:sz w:val="28"/>
          <w:szCs w:val="28"/>
        </w:rPr>
        <w:t xml:space="preserve"> </w:t>
      </w:r>
    </w:p>
    <w:p w:rsidR="001949B4" w:rsidRPr="00533B07" w:rsidRDefault="00DC5AF2" w:rsidP="00533B07">
      <w:pPr>
        <w:pStyle w:val="a4"/>
        <w:ind w:right="-143" w:firstLine="567"/>
        <w:rPr>
          <w:sz w:val="28"/>
          <w:szCs w:val="28"/>
        </w:rPr>
      </w:pPr>
      <w:r w:rsidRPr="00DC5AF2">
        <w:rPr>
          <w:sz w:val="28"/>
          <w:szCs w:val="28"/>
        </w:rPr>
        <w:t xml:space="preserve">В 2020 году 11 класс окончили 441 </w:t>
      </w:r>
      <w:proofErr w:type="spellStart"/>
      <w:r w:rsidRPr="00DC5AF2">
        <w:rPr>
          <w:sz w:val="28"/>
          <w:szCs w:val="28"/>
        </w:rPr>
        <w:t>одиннадцатиклассников</w:t>
      </w:r>
      <w:proofErr w:type="spellEnd"/>
      <w:r w:rsidRPr="00DC5AF2">
        <w:rPr>
          <w:sz w:val="28"/>
          <w:szCs w:val="28"/>
        </w:rPr>
        <w:t xml:space="preserve">. Отличительным в проведении итоговой аттестации в 2020 году стала выдача аттестатов без сдачи единых государственных экзаменов и без учета результатов ЕГЭ. Так, из 441 выпускников отказались от сдачи ЕГЭ 218 выпускников, что составляет более 50 % от их общего числа. ЕГЭ сдавали в 2020 году 213 выпускников.    </w:t>
      </w:r>
    </w:p>
    <w:p w:rsidR="00AA2F1D" w:rsidRDefault="00AA2F1D" w:rsidP="004B2B8F">
      <w:pPr>
        <w:pStyle w:val="a4"/>
        <w:ind w:right="-143"/>
        <w:rPr>
          <w:b/>
          <w:sz w:val="28"/>
          <w:szCs w:val="28"/>
        </w:rPr>
      </w:pPr>
    </w:p>
    <w:p w:rsidR="00A77FCF" w:rsidRDefault="004B2B8F" w:rsidP="004B2B8F">
      <w:pPr>
        <w:pStyle w:val="a4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A2F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13EB3" w:rsidRPr="00D815D8">
        <w:rPr>
          <w:b/>
          <w:sz w:val="28"/>
          <w:szCs w:val="28"/>
        </w:rPr>
        <w:t>Финансы.</w:t>
      </w:r>
    </w:p>
    <w:p w:rsidR="00E0626A" w:rsidRPr="00A77FCF" w:rsidRDefault="00C74EE8" w:rsidP="00A77FCF">
      <w:pPr>
        <w:pStyle w:val="a4"/>
        <w:ind w:right="-143" w:firstLine="567"/>
        <w:jc w:val="both"/>
        <w:rPr>
          <w:b/>
          <w:sz w:val="28"/>
          <w:szCs w:val="28"/>
        </w:rPr>
      </w:pPr>
      <w:r w:rsidRPr="00C74EE8">
        <w:rPr>
          <w:rFonts w:eastAsia="Calibri"/>
          <w:spacing w:val="8"/>
          <w:sz w:val="28"/>
          <w:szCs w:val="28"/>
        </w:rPr>
        <w:t xml:space="preserve">Объем </w:t>
      </w:r>
      <w:r w:rsidRPr="00C74EE8">
        <w:rPr>
          <w:rFonts w:eastAsia="Calibri"/>
          <w:b/>
          <w:spacing w:val="8"/>
          <w:sz w:val="28"/>
          <w:szCs w:val="28"/>
        </w:rPr>
        <w:t xml:space="preserve">налоговых и неналоговых доходов бюджета </w:t>
      </w:r>
      <w:r w:rsidRPr="00C74EE8">
        <w:rPr>
          <w:rFonts w:eastAsia="Calibri"/>
          <w:spacing w:val="8"/>
          <w:sz w:val="28"/>
          <w:szCs w:val="28"/>
        </w:rPr>
        <w:t>в</w:t>
      </w:r>
      <w:r w:rsidRPr="00C74EE8">
        <w:rPr>
          <w:rFonts w:eastAsia="Calibri"/>
          <w:b/>
          <w:spacing w:val="8"/>
          <w:sz w:val="28"/>
          <w:szCs w:val="28"/>
        </w:rPr>
        <w:t xml:space="preserve"> </w:t>
      </w:r>
      <w:r w:rsidR="006B549C">
        <w:rPr>
          <w:rFonts w:eastAsia="Calibri"/>
          <w:spacing w:val="8"/>
          <w:sz w:val="28"/>
          <w:szCs w:val="28"/>
        </w:rPr>
        <w:t>20</w:t>
      </w:r>
      <w:r w:rsidR="005569AD">
        <w:rPr>
          <w:rFonts w:eastAsia="Calibri"/>
          <w:spacing w:val="8"/>
          <w:sz w:val="28"/>
          <w:szCs w:val="28"/>
        </w:rPr>
        <w:t>20</w:t>
      </w:r>
      <w:r w:rsidR="006B549C">
        <w:rPr>
          <w:rFonts w:eastAsia="Calibri"/>
          <w:spacing w:val="8"/>
          <w:sz w:val="28"/>
          <w:szCs w:val="28"/>
        </w:rPr>
        <w:t xml:space="preserve"> году составил </w:t>
      </w:r>
      <w:r w:rsidR="000F190F">
        <w:rPr>
          <w:rFonts w:eastAsia="Calibri"/>
          <w:spacing w:val="8"/>
          <w:sz w:val="28"/>
          <w:szCs w:val="28"/>
        </w:rPr>
        <w:t>1</w:t>
      </w:r>
      <w:r w:rsidR="0040729D">
        <w:rPr>
          <w:rFonts w:eastAsia="Calibri"/>
          <w:spacing w:val="8"/>
          <w:sz w:val="28"/>
          <w:szCs w:val="28"/>
        </w:rPr>
        <w:t>4</w:t>
      </w:r>
      <w:r w:rsidR="00F22025">
        <w:rPr>
          <w:rFonts w:eastAsia="Calibri"/>
          <w:spacing w:val="8"/>
          <w:sz w:val="28"/>
          <w:szCs w:val="28"/>
        </w:rPr>
        <w:t>5</w:t>
      </w:r>
      <w:r w:rsidR="000F190F">
        <w:rPr>
          <w:rFonts w:eastAsia="Calibri"/>
          <w:spacing w:val="8"/>
          <w:sz w:val="28"/>
          <w:szCs w:val="28"/>
        </w:rPr>
        <w:t>,</w:t>
      </w:r>
      <w:r w:rsidR="00F22025">
        <w:rPr>
          <w:rFonts w:eastAsia="Calibri"/>
          <w:spacing w:val="8"/>
          <w:sz w:val="28"/>
          <w:szCs w:val="28"/>
        </w:rPr>
        <w:t>7</w:t>
      </w:r>
      <w:r w:rsidR="00BE1004">
        <w:rPr>
          <w:rFonts w:eastAsia="Calibri"/>
          <w:spacing w:val="8"/>
          <w:sz w:val="28"/>
          <w:szCs w:val="28"/>
        </w:rPr>
        <w:t xml:space="preserve"> млн. руб. (</w:t>
      </w:r>
      <w:r w:rsidR="004B762A">
        <w:rPr>
          <w:rFonts w:eastAsia="Calibri"/>
          <w:spacing w:val="8"/>
          <w:sz w:val="28"/>
          <w:szCs w:val="28"/>
        </w:rPr>
        <w:t>1</w:t>
      </w:r>
      <w:r w:rsidR="00F22025">
        <w:rPr>
          <w:rFonts w:eastAsia="Calibri"/>
          <w:spacing w:val="8"/>
          <w:sz w:val="28"/>
          <w:szCs w:val="28"/>
        </w:rPr>
        <w:t>01</w:t>
      </w:r>
      <w:r w:rsidR="004B762A">
        <w:rPr>
          <w:rFonts w:eastAsia="Calibri"/>
          <w:spacing w:val="8"/>
          <w:sz w:val="28"/>
          <w:szCs w:val="28"/>
        </w:rPr>
        <w:t>,</w:t>
      </w:r>
      <w:r w:rsidR="00F22025">
        <w:rPr>
          <w:rFonts w:eastAsia="Calibri"/>
          <w:spacing w:val="8"/>
          <w:sz w:val="28"/>
          <w:szCs w:val="28"/>
        </w:rPr>
        <w:t>2</w:t>
      </w:r>
      <w:r w:rsidRPr="00C74EE8">
        <w:rPr>
          <w:rFonts w:eastAsia="Calibri"/>
          <w:spacing w:val="8"/>
          <w:sz w:val="28"/>
          <w:szCs w:val="28"/>
        </w:rPr>
        <w:t xml:space="preserve">% от установленного задания). </w:t>
      </w:r>
      <w:r w:rsidRPr="00237E6F">
        <w:rPr>
          <w:rFonts w:eastAsia="Calibri"/>
          <w:spacing w:val="8"/>
          <w:sz w:val="28"/>
          <w:szCs w:val="28"/>
        </w:rPr>
        <w:t>Всего доходы ко</w:t>
      </w:r>
      <w:r w:rsidR="00BE1004" w:rsidRPr="00237E6F">
        <w:rPr>
          <w:rFonts w:eastAsia="Calibri"/>
          <w:spacing w:val="8"/>
          <w:sz w:val="28"/>
          <w:szCs w:val="28"/>
        </w:rPr>
        <w:t xml:space="preserve">нсолидированного бюджета – </w:t>
      </w:r>
      <w:r w:rsidR="00237E6F" w:rsidRPr="00237E6F">
        <w:rPr>
          <w:rFonts w:eastAsia="Calibri"/>
          <w:spacing w:val="8"/>
          <w:sz w:val="28"/>
          <w:szCs w:val="28"/>
        </w:rPr>
        <w:t>1371,4</w:t>
      </w:r>
      <w:r w:rsidRPr="00237E6F">
        <w:rPr>
          <w:rFonts w:eastAsia="Calibri"/>
          <w:spacing w:val="8"/>
          <w:sz w:val="28"/>
          <w:szCs w:val="28"/>
        </w:rPr>
        <w:t xml:space="preserve"> млн. руб.</w:t>
      </w:r>
      <w:r w:rsidRPr="00C74EE8">
        <w:rPr>
          <w:rFonts w:eastAsia="Calibri"/>
          <w:spacing w:val="8"/>
          <w:sz w:val="28"/>
          <w:szCs w:val="28"/>
        </w:rPr>
        <w:t xml:space="preserve"> </w:t>
      </w:r>
    </w:p>
    <w:p w:rsidR="00A77FCF" w:rsidRPr="00EC1F88" w:rsidRDefault="00C74EE8" w:rsidP="00A77FCF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E8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EC1F88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поступлений наибольшая доля </w:t>
      </w:r>
      <w:r w:rsidR="00CD19E3" w:rsidRPr="00EC1F88">
        <w:rPr>
          <w:rFonts w:ascii="Times New Roman" w:eastAsia="Calibri" w:hAnsi="Times New Roman" w:cs="Times New Roman"/>
          <w:sz w:val="28"/>
          <w:szCs w:val="28"/>
        </w:rPr>
        <w:t>приходится на</w:t>
      </w:r>
      <w:r w:rsidRPr="00EC1F88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 w:rsidR="00BE1004" w:rsidRPr="00EC1F88">
        <w:rPr>
          <w:rFonts w:ascii="Times New Roman" w:eastAsia="Calibri" w:hAnsi="Times New Roman" w:cs="Times New Roman"/>
          <w:sz w:val="28"/>
          <w:szCs w:val="28"/>
        </w:rPr>
        <w:t xml:space="preserve"> на доходы физических </w:t>
      </w:r>
      <w:r w:rsidR="00CD19E3" w:rsidRPr="00EC1F88">
        <w:rPr>
          <w:rFonts w:ascii="Times New Roman" w:eastAsia="Calibri" w:hAnsi="Times New Roman" w:cs="Times New Roman"/>
          <w:sz w:val="28"/>
          <w:szCs w:val="28"/>
        </w:rPr>
        <w:t>лиц (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65</w:t>
      </w:r>
      <w:r w:rsidR="00BE1004" w:rsidRPr="00EC1F88">
        <w:rPr>
          <w:rFonts w:ascii="Times New Roman" w:eastAsia="Calibri" w:hAnsi="Times New Roman" w:cs="Times New Roman"/>
          <w:sz w:val="28"/>
          <w:szCs w:val="28"/>
        </w:rPr>
        <w:t>,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6</w:t>
      </w:r>
      <w:r w:rsidRPr="00EC1F88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объема). </w:t>
      </w:r>
      <w:r w:rsidR="00E0626A" w:rsidRPr="00EC1F8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77FCF" w:rsidRPr="00EC1F88" w:rsidRDefault="00C74EE8" w:rsidP="00A77FCF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F88">
        <w:rPr>
          <w:rFonts w:ascii="Times New Roman" w:eastAsia="Calibri" w:hAnsi="Times New Roman" w:cs="Times New Roman"/>
          <w:sz w:val="28"/>
          <w:szCs w:val="28"/>
        </w:rPr>
        <w:t>Поступление в местный бюджет района по видам налогов составило:</w:t>
      </w:r>
      <w:r w:rsidRPr="00EC1F88">
        <w:rPr>
          <w:rFonts w:ascii="Times New Roman" w:hAnsi="Times New Roman" w:cs="Times New Roman"/>
          <w:sz w:val="28"/>
          <w:szCs w:val="28"/>
        </w:rPr>
        <w:t xml:space="preserve"> </w:t>
      </w:r>
      <w:r w:rsidRPr="00EC1F88">
        <w:rPr>
          <w:rFonts w:ascii="Times New Roman" w:eastAsia="Calibri" w:hAnsi="Times New Roman" w:cs="Times New Roman"/>
          <w:sz w:val="28"/>
          <w:szCs w:val="28"/>
        </w:rPr>
        <w:t xml:space="preserve">налог на </w:t>
      </w:r>
      <w:r w:rsidR="00EC62EA" w:rsidRPr="00EC1F88">
        <w:rPr>
          <w:rFonts w:ascii="Times New Roman" w:eastAsia="Calibri" w:hAnsi="Times New Roman" w:cs="Times New Roman"/>
          <w:sz w:val="28"/>
          <w:szCs w:val="28"/>
        </w:rPr>
        <w:t>доходы физических</w:t>
      </w:r>
      <w:r w:rsidRPr="00EC1F88">
        <w:rPr>
          <w:rFonts w:ascii="Times New Roman" w:eastAsia="Calibri" w:hAnsi="Times New Roman" w:cs="Times New Roman"/>
          <w:sz w:val="28"/>
          <w:szCs w:val="28"/>
        </w:rPr>
        <w:t xml:space="preserve"> лиц – 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94036</w:t>
      </w:r>
      <w:r w:rsidR="00BC6B2A" w:rsidRPr="00EC1F88">
        <w:rPr>
          <w:rFonts w:ascii="Times New Roman" w:eastAsia="Calibri" w:hAnsi="Times New Roman" w:cs="Times New Roman"/>
          <w:sz w:val="28"/>
          <w:szCs w:val="28"/>
        </w:rPr>
        <w:t xml:space="preserve"> тыс. руб. (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105,7</w:t>
      </w:r>
      <w:r w:rsidRPr="00EC1F88">
        <w:rPr>
          <w:rFonts w:ascii="Times New Roman" w:eastAsia="Calibri" w:hAnsi="Times New Roman" w:cs="Times New Roman"/>
          <w:sz w:val="28"/>
          <w:szCs w:val="28"/>
        </w:rPr>
        <w:t>%</w:t>
      </w:r>
      <w:r w:rsidR="00BC6B2A" w:rsidRPr="00EC1F88">
        <w:rPr>
          <w:rFonts w:ascii="Times New Roman" w:eastAsia="Calibri" w:hAnsi="Times New Roman" w:cs="Times New Roman"/>
          <w:sz w:val="28"/>
          <w:szCs w:val="28"/>
        </w:rPr>
        <w:t xml:space="preserve"> от установ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ленного плана на 2020</w:t>
      </w:r>
      <w:r w:rsidR="00BC6B2A" w:rsidRPr="00EC1F88">
        <w:rPr>
          <w:rFonts w:ascii="Times New Roman" w:eastAsia="Calibri" w:hAnsi="Times New Roman" w:cs="Times New Roman"/>
          <w:sz w:val="28"/>
          <w:szCs w:val="28"/>
        </w:rPr>
        <w:t xml:space="preserve"> год), акцизы на ГСМ –  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20464</w:t>
      </w:r>
      <w:r w:rsidR="00EC62EA" w:rsidRPr="00EC1F88">
        <w:rPr>
          <w:rFonts w:ascii="Times New Roman" w:eastAsia="Calibri" w:hAnsi="Times New Roman" w:cs="Times New Roman"/>
          <w:sz w:val="28"/>
          <w:szCs w:val="28"/>
        </w:rPr>
        <w:t>,0</w:t>
      </w:r>
      <w:r w:rsidR="00BC6B2A" w:rsidRPr="00EC1F88">
        <w:rPr>
          <w:rFonts w:ascii="Times New Roman" w:eastAsia="Calibri" w:hAnsi="Times New Roman" w:cs="Times New Roman"/>
          <w:sz w:val="28"/>
          <w:szCs w:val="28"/>
        </w:rPr>
        <w:t xml:space="preserve"> тыс. руб.  (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99,5%</w:t>
      </w:r>
      <w:r w:rsidR="00237E6F" w:rsidRPr="00EC1F88">
        <w:t xml:space="preserve"> 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от установленного плана на 2020 год</w:t>
      </w:r>
      <w:proofErr w:type="gramStart"/>
      <w:r w:rsidR="00237E6F" w:rsidRPr="00EC1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2EA" w:rsidRPr="00EC1F88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EC62EA" w:rsidRPr="00EC1F88">
        <w:rPr>
          <w:rFonts w:ascii="Times New Roman" w:eastAsia="Calibri" w:hAnsi="Times New Roman" w:cs="Times New Roman"/>
          <w:sz w:val="28"/>
          <w:szCs w:val="28"/>
        </w:rPr>
        <w:t>, госпошлина</w:t>
      </w:r>
      <w:r w:rsidR="00BC6B2A" w:rsidRPr="00EC1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9B8" w:rsidRPr="00EC1F88">
        <w:rPr>
          <w:rFonts w:ascii="Times New Roman" w:eastAsia="Calibri" w:hAnsi="Times New Roman" w:cs="Times New Roman"/>
          <w:sz w:val="28"/>
          <w:szCs w:val="28"/>
        </w:rPr>
        <w:t>–</w:t>
      </w:r>
      <w:r w:rsidR="00EC62EA" w:rsidRPr="00EC1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E6F" w:rsidRPr="00EC1F88">
        <w:rPr>
          <w:rFonts w:ascii="Times New Roman" w:eastAsia="Calibri" w:hAnsi="Times New Roman" w:cs="Times New Roman"/>
          <w:sz w:val="28"/>
          <w:szCs w:val="28"/>
        </w:rPr>
        <w:t>1207 тыс. руб.</w:t>
      </w:r>
      <w:r w:rsidR="00E0626A" w:rsidRPr="00EC1F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1F88" w:rsidRPr="00EC1F88">
        <w:rPr>
          <w:rFonts w:ascii="Times New Roman" w:eastAsia="Calibri" w:hAnsi="Times New Roman" w:cs="Times New Roman"/>
          <w:sz w:val="28"/>
          <w:szCs w:val="28"/>
        </w:rPr>
        <w:t>112, 7 от установленного плана на 2020 год</w:t>
      </w:r>
      <w:r w:rsidR="00537ED0" w:rsidRPr="00EC1F8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5AF2" w:rsidRDefault="00EC1F88" w:rsidP="00AA2F1D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F88">
        <w:rPr>
          <w:rFonts w:ascii="Times New Roman" w:eastAsia="Calibri" w:hAnsi="Times New Roman" w:cs="Times New Roman"/>
          <w:sz w:val="28"/>
          <w:szCs w:val="28"/>
        </w:rPr>
        <w:t>П</w:t>
      </w:r>
      <w:r w:rsidR="00C74EE8" w:rsidRPr="00EC1F88">
        <w:rPr>
          <w:rFonts w:ascii="Times New Roman" w:eastAsia="Calibri" w:hAnsi="Times New Roman" w:cs="Times New Roman"/>
          <w:sz w:val="28"/>
          <w:szCs w:val="28"/>
        </w:rPr>
        <w:t>о</w:t>
      </w:r>
      <w:r w:rsidR="00C74EE8" w:rsidRPr="00EC1F88">
        <w:rPr>
          <w:rFonts w:ascii="Times New Roman" w:hAnsi="Times New Roman" w:cs="Times New Roman"/>
          <w:sz w:val="28"/>
          <w:szCs w:val="28"/>
        </w:rPr>
        <w:t xml:space="preserve"> </w:t>
      </w:r>
      <w:r w:rsidR="00E0626A" w:rsidRPr="00EC1F88">
        <w:rPr>
          <w:rFonts w:ascii="Times New Roman" w:eastAsia="Calibri" w:hAnsi="Times New Roman" w:cs="Times New Roman"/>
          <w:sz w:val="28"/>
          <w:szCs w:val="28"/>
        </w:rPr>
        <w:t>ненало</w:t>
      </w:r>
      <w:r w:rsidR="00BC6B2A" w:rsidRPr="00EC1F88">
        <w:rPr>
          <w:rFonts w:ascii="Times New Roman" w:eastAsia="Calibri" w:hAnsi="Times New Roman" w:cs="Times New Roman"/>
          <w:sz w:val="28"/>
          <w:szCs w:val="28"/>
        </w:rPr>
        <w:t xml:space="preserve">говым доходам – </w:t>
      </w:r>
      <w:r w:rsidRPr="00EC1F88">
        <w:rPr>
          <w:rFonts w:ascii="Times New Roman" w:eastAsia="Calibri" w:hAnsi="Times New Roman" w:cs="Times New Roman"/>
          <w:sz w:val="28"/>
          <w:szCs w:val="28"/>
        </w:rPr>
        <w:t>147369</w:t>
      </w:r>
      <w:r w:rsidR="00EF6A00" w:rsidRPr="00EC1F88">
        <w:rPr>
          <w:rFonts w:ascii="Times New Roman" w:eastAsia="Calibri" w:hAnsi="Times New Roman" w:cs="Times New Roman"/>
          <w:sz w:val="28"/>
          <w:szCs w:val="28"/>
        </w:rPr>
        <w:t>,0</w:t>
      </w:r>
      <w:r w:rsidR="00BC6B2A" w:rsidRPr="00EC1F88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Pr="00EC1F88">
        <w:rPr>
          <w:rFonts w:ascii="Times New Roman" w:eastAsia="Calibri" w:hAnsi="Times New Roman" w:cs="Times New Roman"/>
          <w:sz w:val="28"/>
          <w:szCs w:val="28"/>
        </w:rPr>
        <w:t>101, 2% выполнение плана на 2020г.</w:t>
      </w:r>
      <w:r w:rsidR="00E0626A" w:rsidRPr="00EC1F8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5AF2" w:rsidRDefault="00DC5AF2" w:rsidP="00DC5AF2">
      <w:pPr>
        <w:widowControl w:val="0"/>
        <w:autoSpaceDE w:val="0"/>
        <w:autoSpaceDN w:val="0"/>
        <w:adjustRightInd w:val="0"/>
        <w:spacing w:after="0"/>
        <w:ind w:right="-143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A2F1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A2F1D" w:rsidRPr="00F60E0D" w:rsidRDefault="00836C09" w:rsidP="00836C09">
      <w:pPr>
        <w:widowControl w:val="0"/>
        <w:autoSpaceDE w:val="0"/>
        <w:autoSpaceDN w:val="0"/>
        <w:adjustRightInd w:val="0"/>
        <w:spacing w:after="0"/>
        <w:ind w:right="-143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C5AF2">
        <w:rPr>
          <w:noProof/>
          <w:lang w:eastAsia="ru-RU"/>
        </w:rPr>
        <w:drawing>
          <wp:inline distT="0" distB="0" distL="0" distR="0" wp14:anchorId="18002757" wp14:editId="58F1E1B6">
            <wp:extent cx="5800725" cy="459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5459" w:rsidRDefault="00AF5459" w:rsidP="004B2B8F">
      <w:pPr>
        <w:spacing w:after="0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293B" w:rsidRDefault="004B2B8F" w:rsidP="004B2B8F">
      <w:pPr>
        <w:spacing w:after="0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AA2F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C5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Социальное развитие </w:t>
      </w:r>
      <w:r w:rsidR="009F7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МР «Табасаранский район»</w:t>
      </w:r>
    </w:p>
    <w:p w:rsidR="001949B4" w:rsidRDefault="001949B4" w:rsidP="004B2B8F">
      <w:pPr>
        <w:spacing w:after="0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72E7" w:rsidRPr="001949B4" w:rsidRDefault="009F72E7" w:rsidP="001949B4">
      <w:pPr>
        <w:pStyle w:val="a6"/>
        <w:numPr>
          <w:ilvl w:val="1"/>
          <w:numId w:val="8"/>
        </w:numPr>
        <w:spacing w:after="0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B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</w:t>
      </w:r>
    </w:p>
    <w:p w:rsidR="00ED69E7" w:rsidRDefault="00ED69E7" w:rsidP="00ED69E7">
      <w:pPr>
        <w:pStyle w:val="a4"/>
        <w:ind w:right="-143"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D69E7">
        <w:rPr>
          <w:sz w:val="28"/>
          <w:szCs w:val="28"/>
        </w:rPr>
        <w:t>2020 г. 3424 человек</w:t>
      </w:r>
      <w:r>
        <w:rPr>
          <w:sz w:val="28"/>
          <w:szCs w:val="28"/>
        </w:rPr>
        <w:t xml:space="preserve"> из 50316 человек в муниципальном районе «Табасаранский район</w:t>
      </w:r>
      <w:r w:rsidRPr="00ED69E7">
        <w:rPr>
          <w:sz w:val="28"/>
          <w:szCs w:val="28"/>
        </w:rPr>
        <w:t xml:space="preserve"> получают социал</w:t>
      </w:r>
      <w:r>
        <w:rPr>
          <w:sz w:val="28"/>
          <w:szCs w:val="28"/>
        </w:rPr>
        <w:t xml:space="preserve">ьные услуги. Большинство из них </w:t>
      </w:r>
      <w:r w:rsidRPr="00ED69E7">
        <w:rPr>
          <w:sz w:val="28"/>
          <w:szCs w:val="28"/>
        </w:rPr>
        <w:t>пожилые люди в возрасте от 60-70 и старше лет, инвалиды.</w:t>
      </w:r>
    </w:p>
    <w:p w:rsidR="00ED69E7" w:rsidRPr="00ED69E7" w:rsidRDefault="00ED69E7" w:rsidP="00ED69E7">
      <w:pPr>
        <w:pStyle w:val="a4"/>
        <w:ind w:right="-143" w:firstLine="567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       Так согласно данным содержащимся в сведениях и отчетах сформированных с помощью «АС и АСП» (Автоматизированная система «Адресная социальная помощь») численность обслуженных граждан  в форме социального обслуживания на дому за   2020 г. составило 2739 человек, количество оказанных услуг- 301123.</w:t>
      </w:r>
    </w:p>
    <w:p w:rsidR="00ED69E7" w:rsidRPr="00ED69E7" w:rsidRDefault="00ED69E7" w:rsidP="00ED69E7">
      <w:pPr>
        <w:pStyle w:val="a4"/>
        <w:ind w:right="-143" w:firstLine="567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     -  Отделением социального обслуживания на дому  - 1936 человек, количество оказанных услуг 268 778.</w:t>
      </w:r>
    </w:p>
    <w:p w:rsidR="00ED69E7" w:rsidRPr="00ED69E7" w:rsidRDefault="00ED69E7" w:rsidP="00ED69E7">
      <w:pPr>
        <w:pStyle w:val="a4"/>
        <w:ind w:right="-143" w:firstLine="567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     -  Отделением социального обслуживания на дому детей и семей с детьми  - 803 человек, количество оказанных услуг – 32 345. </w:t>
      </w:r>
    </w:p>
    <w:p w:rsidR="00ED69E7" w:rsidRPr="00ED69E7" w:rsidRDefault="00ED69E7" w:rsidP="00ED69E7">
      <w:pPr>
        <w:pStyle w:val="a4"/>
        <w:ind w:right="-143" w:firstLine="567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        Полустационарной форме дневного пребывания  за  2020 г.  составило 685 человек, услуг 25 694 .</w:t>
      </w:r>
    </w:p>
    <w:p w:rsidR="00ED69E7" w:rsidRPr="00ED69E7" w:rsidRDefault="00ED69E7" w:rsidP="00ED69E7">
      <w:pPr>
        <w:pStyle w:val="a4"/>
        <w:ind w:right="-143" w:firstLine="567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      -  Отделением дневного пребывания граждан пожилого возраста и инвалидов – 30 человек, количество оказанных услуг 8 150.</w:t>
      </w:r>
    </w:p>
    <w:p w:rsidR="00DC5AF2" w:rsidRPr="00DC5AF2" w:rsidRDefault="00BC0A51" w:rsidP="00DC5AF2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ED69E7" w:rsidRPr="00ED69E7">
        <w:rPr>
          <w:sz w:val="28"/>
          <w:szCs w:val="28"/>
        </w:rPr>
        <w:t>Отделением дневного пребывания детей и семей с детьми 655 человек, количество оказанных услуг 17</w:t>
      </w:r>
      <w:r w:rsidR="00DC5AF2">
        <w:rPr>
          <w:sz w:val="28"/>
          <w:szCs w:val="28"/>
        </w:rPr>
        <w:t> </w:t>
      </w:r>
      <w:r w:rsidR="00ED69E7" w:rsidRPr="00ED69E7">
        <w:rPr>
          <w:sz w:val="28"/>
          <w:szCs w:val="28"/>
        </w:rPr>
        <w:t>544.</w:t>
      </w:r>
    </w:p>
    <w:p w:rsidR="009F72E7" w:rsidRPr="009F72E7" w:rsidRDefault="00AA2F1D" w:rsidP="0040293B">
      <w:pPr>
        <w:pStyle w:val="a4"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0293B" w:rsidRPr="0040293B">
        <w:rPr>
          <w:sz w:val="28"/>
          <w:szCs w:val="28"/>
        </w:rPr>
        <w:t>.</w:t>
      </w:r>
      <w:r w:rsidR="009F72E7" w:rsidRPr="0040293B">
        <w:rPr>
          <w:sz w:val="28"/>
          <w:szCs w:val="28"/>
        </w:rPr>
        <w:t>2.</w:t>
      </w:r>
      <w:r w:rsidR="009F72E7" w:rsidRPr="009F72E7">
        <w:rPr>
          <w:b/>
          <w:sz w:val="28"/>
          <w:szCs w:val="28"/>
        </w:rPr>
        <w:t xml:space="preserve"> </w:t>
      </w:r>
      <w:r w:rsidR="009F72E7" w:rsidRPr="0040293B">
        <w:rPr>
          <w:sz w:val="28"/>
          <w:szCs w:val="28"/>
        </w:rPr>
        <w:t>Обеспечение занятости населения МР «Табасаранский район»</w:t>
      </w:r>
    </w:p>
    <w:p w:rsidR="009F72E7" w:rsidRDefault="009F72E7" w:rsidP="00ED69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Ситуация  на рынке труда в Табасаранском районе показывает, что численность безработных граждан, зарегистрированных в Государственном казенном учреждении Республики Дагестан «Центр занятости населения в муниципальном образовании «Табасаранский район» (далее Центр), увеличилась  и на 1 января  2021 года составила 2801 чел.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За 2020 г. в Центр занятости обратилось за содействием в поиске подходящей  работы 4748 человек. Из них: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- трудоустроено 48 человек на постоянные рабочие места.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- трудоустроено 309 на временные работы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- трудоустроено 13 человек категория инвалиды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В рамках реализации государственной программы Республики Дагестан «Содействия занятости населения» Центром проведены следующие мероприятия: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государственную услугу по профессиональной ориентации получили 1214 чел., в том числе учащиеся общеобразовательных школ 436 чел., психологическая поддержка оказана 167 безработным гражданам;</w:t>
      </w:r>
    </w:p>
    <w:p w:rsid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по программе «Социальная адаптация безработных граждан на рынке труда» приняли участие 161 безработных граждан.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 xml:space="preserve">Работа в Центре по социальной поддержке безработных граждан (выплаты пособия по безработице, стипендий и прочие выплаты) осуществляется в соответствии с Административным регламентом федеральной службы по труду и занятости предоставления государственной услуги по осуществлению социальных </w:t>
      </w:r>
      <w:proofErr w:type="gramStart"/>
      <w:r w:rsidRPr="009F72E7">
        <w:rPr>
          <w:sz w:val="28"/>
          <w:szCs w:val="28"/>
        </w:rPr>
        <w:t>выплат граждан</w:t>
      </w:r>
      <w:proofErr w:type="gramEnd"/>
      <w:r w:rsidRPr="009F72E7">
        <w:rPr>
          <w:sz w:val="28"/>
          <w:szCs w:val="28"/>
        </w:rPr>
        <w:t>, признанным в установленном порядке безработными.</w:t>
      </w:r>
    </w:p>
    <w:p w:rsidR="009F72E7" w:rsidRP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t>На 01.01.2021 г. численность безработных граждан получающих пособие по безработице составило 1064 человек, из них: в минимальном размере  – 1001 чел.</w:t>
      </w:r>
      <w:proofErr w:type="gramStart"/>
      <w:r w:rsidRPr="009F72E7">
        <w:rPr>
          <w:sz w:val="28"/>
          <w:szCs w:val="28"/>
        </w:rPr>
        <w:t xml:space="preserve"> ;</w:t>
      </w:r>
      <w:proofErr w:type="gramEnd"/>
      <w:r w:rsidRPr="009F72E7">
        <w:rPr>
          <w:sz w:val="28"/>
          <w:szCs w:val="28"/>
        </w:rPr>
        <w:t xml:space="preserve"> в максимальном размере - 44 чел. И в интервале от минимального до максимального размера – 18 человек. </w:t>
      </w:r>
    </w:p>
    <w:p w:rsidR="009F72E7" w:rsidRDefault="009F72E7" w:rsidP="009F72E7">
      <w:pPr>
        <w:pStyle w:val="a4"/>
        <w:ind w:right="-143" w:firstLine="567"/>
        <w:jc w:val="both"/>
        <w:rPr>
          <w:sz w:val="28"/>
          <w:szCs w:val="28"/>
        </w:rPr>
      </w:pPr>
      <w:r w:rsidRPr="009F72E7">
        <w:rPr>
          <w:sz w:val="28"/>
          <w:szCs w:val="28"/>
        </w:rPr>
        <w:lastRenderedPageBreak/>
        <w:t>На 01.01.2021 год пособие по безработице за 2020 год выплачено в полном объеме.</w:t>
      </w:r>
    </w:p>
    <w:p w:rsidR="00A77FCF" w:rsidRDefault="00286375" w:rsidP="00AA2F1D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нет крупных и средних действующих промышленных  предприятий. Промышленность  района в наст</w:t>
      </w:r>
      <w:r w:rsidR="001B0FBD">
        <w:rPr>
          <w:sz w:val="28"/>
          <w:szCs w:val="28"/>
        </w:rPr>
        <w:t>оящее время представлена  малым предприятием</w:t>
      </w:r>
      <w:r>
        <w:rPr>
          <w:sz w:val="28"/>
          <w:szCs w:val="28"/>
        </w:rPr>
        <w:t xml:space="preserve"> по производству строительных материалов</w:t>
      </w:r>
      <w:r w:rsidR="00E53424">
        <w:rPr>
          <w:sz w:val="28"/>
          <w:szCs w:val="28"/>
        </w:rPr>
        <w:t xml:space="preserve"> (ООО «Кирпичный завод» с. </w:t>
      </w:r>
      <w:proofErr w:type="spellStart"/>
      <w:r w:rsidR="00E53424">
        <w:rPr>
          <w:sz w:val="28"/>
          <w:szCs w:val="28"/>
        </w:rPr>
        <w:t>Сирты</w:t>
      </w:r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)</w:t>
      </w:r>
      <w:r w:rsidR="001B0FBD">
        <w:rPr>
          <w:sz w:val="28"/>
          <w:szCs w:val="28"/>
        </w:rPr>
        <w:t>.</w:t>
      </w:r>
    </w:p>
    <w:p w:rsidR="00A77FCF" w:rsidRDefault="00286375" w:rsidP="00A77FCF">
      <w:pPr>
        <w:pStyle w:val="a4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статистических данных показывает следующий уровень развития промышленности   в районе. Объем произведенных и отгруженных товаров собственного </w:t>
      </w:r>
      <w:r w:rsidR="00EF6A00">
        <w:rPr>
          <w:sz w:val="28"/>
          <w:szCs w:val="28"/>
        </w:rPr>
        <w:t>производства предприятиями</w:t>
      </w:r>
      <w:r w:rsidR="00E83C00">
        <w:rPr>
          <w:sz w:val="28"/>
          <w:szCs w:val="28"/>
        </w:rPr>
        <w:t xml:space="preserve"> промышленности за 20</w:t>
      </w:r>
      <w:r w:rsidR="00DC162A">
        <w:rPr>
          <w:sz w:val="28"/>
          <w:szCs w:val="28"/>
        </w:rPr>
        <w:t>20</w:t>
      </w:r>
      <w:r>
        <w:rPr>
          <w:sz w:val="28"/>
          <w:szCs w:val="28"/>
        </w:rPr>
        <w:t xml:space="preserve">год  по району составил  - </w:t>
      </w:r>
      <w:r w:rsidR="001C2EE3">
        <w:rPr>
          <w:sz w:val="28"/>
          <w:szCs w:val="28"/>
        </w:rPr>
        <w:t>1</w:t>
      </w:r>
      <w:r w:rsidR="00DC162A">
        <w:rPr>
          <w:sz w:val="28"/>
          <w:szCs w:val="28"/>
        </w:rPr>
        <w:t>125</w:t>
      </w:r>
      <w:r w:rsidR="001C2EE3">
        <w:rPr>
          <w:sz w:val="28"/>
          <w:szCs w:val="28"/>
        </w:rPr>
        <w:t>00</w:t>
      </w:r>
      <w:r w:rsidR="0010445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что составляет </w:t>
      </w:r>
      <w:r w:rsidR="001C2E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162A">
        <w:rPr>
          <w:sz w:val="28"/>
          <w:szCs w:val="28"/>
        </w:rPr>
        <w:t>109</w:t>
      </w:r>
      <w:r w:rsidR="001C2EE3">
        <w:rPr>
          <w:sz w:val="28"/>
          <w:szCs w:val="28"/>
        </w:rPr>
        <w:t>,4</w:t>
      </w:r>
      <w:r>
        <w:rPr>
          <w:sz w:val="28"/>
          <w:szCs w:val="28"/>
        </w:rPr>
        <w:t xml:space="preserve">% </w:t>
      </w:r>
      <w:r w:rsidR="00E83C00">
        <w:rPr>
          <w:sz w:val="28"/>
          <w:szCs w:val="28"/>
        </w:rPr>
        <w:t xml:space="preserve">к плану на год. </w:t>
      </w:r>
    </w:p>
    <w:p w:rsidR="00AA2F1D" w:rsidRDefault="00D931FE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C09" w:rsidRPr="00EF7BAB" w:rsidRDefault="00836C09" w:rsidP="00DF0E9B">
      <w:pPr>
        <w:widowControl w:val="0"/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3670"/>
        <w:gridCol w:w="3827"/>
        <w:gridCol w:w="567"/>
        <w:gridCol w:w="1134"/>
      </w:tblGrid>
      <w:tr w:rsidR="00690551" w:rsidRPr="00690551" w:rsidTr="004B2B8F">
        <w:trPr>
          <w:trHeight w:val="870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551" w:rsidRPr="00AA2F1D" w:rsidRDefault="0040293B" w:rsidP="00402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F18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 </w:t>
            </w:r>
            <w:r w:rsidR="00AA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проделанной </w:t>
            </w:r>
            <w:r w:rsidR="00194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работе за счет средств местного </w:t>
            </w:r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 а также бюджет</w:t>
            </w:r>
            <w:r w:rsidR="00194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ов других уровней на территории </w:t>
            </w:r>
            <w:r w:rsidR="00690551" w:rsidRPr="0069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 "Табасаранский район" за 2020гг. в разрезе сельских поселений</w:t>
            </w:r>
            <w:bookmarkEnd w:id="1"/>
          </w:p>
          <w:p w:rsidR="00F60E0D" w:rsidRPr="00690551" w:rsidRDefault="00F60E0D" w:rsidP="002B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2B7A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A2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368C2" w:rsidRPr="00690551" w:rsidTr="00E368C2">
        <w:trPr>
          <w:trHeight w:val="491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"Арак"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1043770</w:t>
            </w:r>
          </w:p>
        </w:tc>
      </w:tr>
      <w:tr w:rsidR="00690551" w:rsidRPr="00690551" w:rsidTr="004B2B8F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"Новое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Лидже</w:t>
            </w:r>
            <w:proofErr w:type="spellEnd"/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"Арак"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село "Новое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Лидже</w:t>
            </w:r>
            <w:proofErr w:type="spellEnd"/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"Арак"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496520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"Новое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Лидже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спортивной площадки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1675599</w:t>
            </w:r>
          </w:p>
        </w:tc>
      </w:tr>
      <w:tr w:rsidR="00E368C2" w:rsidRPr="00690551" w:rsidTr="00AA2F1D">
        <w:trPr>
          <w:trHeight w:val="570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Аркитский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Аркит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СДК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2858015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Цанак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Цанакская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2660110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Цанак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489086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Рушуль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Рушульская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2526540</w:t>
            </w:r>
          </w:p>
        </w:tc>
      </w:tr>
      <w:tr w:rsidR="00E368C2" w:rsidRPr="00690551" w:rsidTr="00AA2F1D">
        <w:trPr>
          <w:trHeight w:val="570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Бурганкентский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Бурганкент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Ямочный 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Бурганкент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481930</w:t>
            </w:r>
          </w:p>
        </w:tc>
      </w:tr>
      <w:tr w:rsidR="00E368C2" w:rsidRPr="00690551" w:rsidTr="00E368C2">
        <w:trPr>
          <w:trHeight w:val="415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Гуминский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мини-футбольного поля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2526510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Село"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Гувлиг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мини-футбольного поля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Кюряг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Кюрягская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2251970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Ханакская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по проекту "100 школ"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2587310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ответвления автодороги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автодороги Хучни-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1050012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Афна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Сикук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409860</w:t>
            </w:r>
          </w:p>
        </w:tc>
      </w:tr>
      <w:tr w:rsidR="00E368C2" w:rsidRPr="00690551" w:rsidTr="00B713E2">
        <w:trPr>
          <w:trHeight w:val="337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Гурикский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Дагни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Асфальтирование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Дагни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4500000</w:t>
            </w:r>
          </w:p>
        </w:tc>
      </w:tr>
      <w:tr w:rsidR="00690551" w:rsidRPr="00690551" w:rsidTr="004B2B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8C2" w:rsidRPr="00690551" w:rsidTr="00E368C2">
        <w:trPr>
          <w:trHeight w:val="349"/>
        </w:trPr>
        <w:tc>
          <w:tcPr>
            <w:tcW w:w="8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Гюхряг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B2B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Гюхряг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внутри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внутрисельской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Гюхряг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9B4" w:rsidRDefault="001949B4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51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288193</w:t>
            </w:r>
          </w:p>
          <w:p w:rsidR="001949B4" w:rsidRPr="0040293B" w:rsidRDefault="001949B4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3B" w:rsidRPr="0040293B" w:rsidTr="0040293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0293B" w:rsidRPr="0040293B" w:rsidTr="0040293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368C2" w:rsidRPr="00690551" w:rsidTr="00AA2F1D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Дарваг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0551" w:rsidRPr="00690551" w:rsidTr="0040293B">
        <w:trPr>
          <w:trHeight w:val="9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Дарваг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 и гравирование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приобретено трубы асбестоцементные для нужд села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391645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автодороги к селению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Дарваг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Первомайская и Мустафы Курбанова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2195932</w:t>
            </w:r>
          </w:p>
        </w:tc>
      </w:tr>
      <w:tr w:rsidR="00690551" w:rsidRPr="00690551" w:rsidTr="0040293B">
        <w:trPr>
          <w:trHeight w:val="9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сквера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1946903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водопровода 1400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Дарвагский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8C2" w:rsidRPr="00690551" w:rsidTr="00AA2F1D">
        <w:trPr>
          <w:trHeight w:val="570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Джульджагский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Джульджаг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Джульджаг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577540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Джульдаг</w:t>
            </w:r>
            <w:proofErr w:type="spellEnd"/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Кулиф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Джульджаг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566210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Хархни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Хархни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356250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Гасик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Гасикская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1968900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Хархни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Хархни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354005</w:t>
            </w:r>
          </w:p>
        </w:tc>
      </w:tr>
      <w:tr w:rsidR="00E368C2" w:rsidRPr="00690551" w:rsidTr="00E368C2">
        <w:trPr>
          <w:trHeight w:val="411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Дюбекский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улице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1455920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улице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4538445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улице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2628050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улице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2614909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сквера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1133880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Бетонирование обочин дороги для стока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199932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трансформаторов в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(две штуки)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Хустиль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Хустильская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2318770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Гурхун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Гурхунская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2700820</w:t>
            </w:r>
          </w:p>
          <w:p w:rsidR="00836C09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C09" w:rsidRPr="0040293B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C2" w:rsidRPr="00690551" w:rsidTr="00E368C2">
        <w:trPr>
          <w:trHeight w:val="482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Ерсинский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0551" w:rsidRPr="00690551" w:rsidTr="00E368C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двора 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Ерсинская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2400000</w:t>
            </w:r>
          </w:p>
          <w:p w:rsidR="00836C09" w:rsidRPr="0040293B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3B" w:rsidRPr="00690551" w:rsidTr="00E368C2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</w:t>
            </w:r>
            <w:proofErr w:type="spellEnd"/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Ямочный 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962910</w:t>
            </w:r>
          </w:p>
        </w:tc>
      </w:tr>
      <w:tr w:rsidR="00E368C2" w:rsidRPr="00690551" w:rsidTr="00E368C2"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68C2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9B4" w:rsidRPr="0040293B" w:rsidRDefault="001949B4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3B" w:rsidRPr="0040293B" w:rsidTr="0040293B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0293B" w:rsidRPr="0040293B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293B" w:rsidRPr="00690551" w:rsidTr="0040293B">
        <w:trPr>
          <w:trHeight w:val="50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Мини-футбольное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1216871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Зильская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2154380</w:t>
            </w:r>
          </w:p>
        </w:tc>
      </w:tr>
      <w:tr w:rsidR="00E368C2" w:rsidRPr="00690551" w:rsidTr="00E368C2">
        <w:trPr>
          <w:trHeight w:val="51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Кужникский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Чурдаф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Чурдафский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"Ласточка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4088414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"Шиле"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Шиленская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Шиленский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Кужник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к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Кужникскому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естественному мосту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1163379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Кужникский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Курекская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2695650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Улуз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Улузская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2271630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Урзиг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Урзиг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8C2" w:rsidRPr="00690551" w:rsidTr="00E368C2">
        <w:trPr>
          <w:trHeight w:val="519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Куркакский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Куркак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Куркакская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2444770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Джугдиль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в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Джугдильский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Куркакский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Джугдиль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Куркак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Вечрик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C09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486730</w:t>
            </w:r>
          </w:p>
        </w:tc>
      </w:tr>
      <w:tr w:rsidR="00E368C2" w:rsidRPr="00690551" w:rsidTr="00AA2F1D">
        <w:trPr>
          <w:trHeight w:val="570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Марагинский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1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Гелинбатан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C09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686309</w:t>
            </w:r>
          </w:p>
        </w:tc>
      </w:tr>
      <w:tr w:rsidR="00690551" w:rsidRPr="00690551" w:rsidTr="0040293B">
        <w:trPr>
          <w:trHeight w:val="98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 пищеблока 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Гелинбатанская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</w:t>
            </w:r>
          </w:p>
        </w:tc>
      </w:tr>
      <w:tr w:rsidR="0040293B" w:rsidRPr="00690551" w:rsidTr="0040293B">
        <w:trPr>
          <w:trHeight w:val="93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Марага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вокруг кладбища с заменой и установкой ворот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318970</w:t>
            </w:r>
          </w:p>
        </w:tc>
      </w:tr>
      <w:tr w:rsidR="0040293B" w:rsidRPr="00690551" w:rsidTr="0040293B">
        <w:trPr>
          <w:trHeight w:val="744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C09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внутрисельской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по ул.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Гумральская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470188</w:t>
            </w:r>
          </w:p>
        </w:tc>
      </w:tr>
      <w:tr w:rsidR="0040293B" w:rsidRPr="00690551" w:rsidTr="0040293B">
        <w:trPr>
          <w:trHeight w:val="840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C09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C09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Марагинская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 №2"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1843475</w:t>
            </w:r>
          </w:p>
        </w:tc>
      </w:tr>
      <w:tr w:rsidR="0040293B" w:rsidRPr="00690551" w:rsidTr="0040293B">
        <w:trPr>
          <w:trHeight w:val="804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в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Марагинский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  <w:p w:rsidR="00836C09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C09" w:rsidRPr="0040293B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9B4" w:rsidRDefault="001949B4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9B4" w:rsidRDefault="001949B4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9B4" w:rsidRPr="0040293B" w:rsidRDefault="001949B4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293B" w:rsidRPr="0040293B" w:rsidTr="0040293B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0293B" w:rsidRPr="0040293B" w:rsidTr="00E368C2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3B" w:rsidRPr="0040293B" w:rsidRDefault="0040293B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368C2" w:rsidRPr="00690551" w:rsidTr="00AA2F1D">
        <w:trPr>
          <w:trHeight w:val="502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Сиртыч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Сиртыч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спортзала 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Сиртычская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Асфальтирование улицы Ленина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</w:t>
            </w:r>
          </w:p>
        </w:tc>
      </w:tr>
      <w:tr w:rsidR="0040293B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93B" w:rsidRPr="0040293B" w:rsidRDefault="0040293B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ремонта автомобильной дороги по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2850000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60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45000000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родника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генплана "Село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Сиртыч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в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Сиртычский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8C2" w:rsidRPr="00690551" w:rsidTr="00E368C2">
        <w:trPr>
          <w:trHeight w:val="649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E368C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Тинитский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9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Тинит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внутрисельской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по ул.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Виноградная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421920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1880655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в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Тинитский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Фиргиль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Фиргильская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1489930</w:t>
            </w:r>
          </w:p>
        </w:tc>
      </w:tr>
      <w:tr w:rsidR="00E368C2" w:rsidRPr="00690551" w:rsidTr="00997473">
        <w:trPr>
          <w:trHeight w:val="523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C2" w:rsidRPr="00E368C2" w:rsidRDefault="00E368C2" w:rsidP="009974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 "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Турагский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внутрисельской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Мини-футбольное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1274628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в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473" w:rsidRPr="00690551" w:rsidTr="00AA2F1D">
        <w:trPr>
          <w:trHeight w:val="300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73" w:rsidRPr="00997473" w:rsidRDefault="00997473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 "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Халагский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Бухнаг</w:t>
            </w:r>
            <w:proofErr w:type="spellEnd"/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473" w:rsidRPr="00690551" w:rsidTr="00997473">
        <w:trPr>
          <w:trHeight w:val="409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73" w:rsidRPr="00997473" w:rsidRDefault="00997473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 "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Хапильский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сквера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986898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сквера в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"128"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581119</w:t>
            </w:r>
          </w:p>
        </w:tc>
      </w:tr>
      <w:tr w:rsidR="00690551" w:rsidRPr="00690551" w:rsidTr="0099747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Хапиль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ФАП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Хапиль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4236791</w:t>
            </w:r>
          </w:p>
        </w:tc>
      </w:tr>
      <w:tr w:rsidR="00997473" w:rsidRPr="00690551" w:rsidTr="00997473">
        <w:trPr>
          <w:trHeight w:val="46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73" w:rsidRPr="00997473" w:rsidRDefault="00997473" w:rsidP="0069055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 "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Хели-Пенджикский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", в 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Хели-Пенджик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836C09" w:rsidRPr="0040293B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СДК</w:t>
            </w:r>
          </w:p>
          <w:p w:rsidR="00836C09" w:rsidRPr="0040293B" w:rsidRDefault="00836C09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2945000</w:t>
            </w:r>
          </w:p>
        </w:tc>
      </w:tr>
      <w:tr w:rsidR="00690551" w:rsidRPr="00690551" w:rsidTr="00E368C2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Хели-Пенджикская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2638740</w:t>
            </w:r>
          </w:p>
          <w:p w:rsidR="00997473" w:rsidRDefault="00997473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473" w:rsidRDefault="00997473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9B4" w:rsidRPr="0040293B" w:rsidRDefault="001949B4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C2" w:rsidRPr="0040293B" w:rsidTr="00AA2F1D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2" w:rsidRPr="0040293B" w:rsidRDefault="00E368C2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2" w:rsidRPr="0040293B" w:rsidRDefault="00E368C2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8C2" w:rsidRPr="0040293B" w:rsidRDefault="00E368C2" w:rsidP="00AA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368C2" w:rsidRPr="0040293B" w:rsidTr="00AA2F1D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8C2" w:rsidRPr="0040293B" w:rsidRDefault="00E368C2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8C2" w:rsidRPr="0040293B" w:rsidRDefault="00E368C2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2" w:rsidRPr="0040293B" w:rsidRDefault="00E368C2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2" w:rsidRPr="0040293B" w:rsidRDefault="00E368C2" w:rsidP="00AA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368C2" w:rsidRPr="00690551" w:rsidTr="00E368C2">
        <w:trPr>
          <w:trHeight w:val="6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Хели-Пенджик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C2" w:rsidRPr="0040293B" w:rsidRDefault="00E368C2" w:rsidP="0069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внутри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внутрисельских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Хели-Пенджик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8C2" w:rsidRPr="0040293B" w:rsidRDefault="00E368C2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473" w:rsidRPr="00690551" w:rsidTr="00997473">
        <w:trPr>
          <w:trHeight w:val="411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73" w:rsidRPr="00997473" w:rsidRDefault="00997473" w:rsidP="009974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Хурикский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Хурик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 СДК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481001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296157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в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Хурикский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47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50 мест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Ханагский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водопада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в МКДОУ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Пилигский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7473" w:rsidRPr="00690551" w:rsidTr="00AA2F1D">
        <w:trPr>
          <w:trHeight w:val="300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73" w:rsidRPr="00997473" w:rsidRDefault="00997473" w:rsidP="009974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Хучнинский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9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9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97473" w:rsidRPr="0040293B" w:rsidRDefault="00997473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473" w:rsidRPr="0040293B" w:rsidRDefault="00997473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"Хучни"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создано 25 мест МКОУ "Центр образования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Юлдаш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ограждений парка "Победы"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297510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597906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МКУК "МЦБС"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МБУ ДО "ДЮСШ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4236310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2387870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gram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4333750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1949460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крепости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</w:t>
            </w:r>
          </w:p>
        </w:tc>
      </w:tr>
      <w:tr w:rsidR="00690551" w:rsidRPr="00690551" w:rsidTr="0040293B">
        <w:trPr>
          <w:trHeight w:val="37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Амфитеатр на крепости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</w:t>
            </w:r>
          </w:p>
        </w:tc>
      </w:tr>
      <w:tr w:rsidR="00690551" w:rsidRPr="00690551" w:rsidTr="0040293B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40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Ягдыг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Ягдыгская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СОШ №1" по проекту "100 школ"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2639300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40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"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Хучнинский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599100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благоустройство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596000</w:t>
            </w:r>
          </w:p>
        </w:tc>
      </w:tr>
      <w:tr w:rsidR="00997473" w:rsidRPr="00690551" w:rsidTr="00AA2F1D">
        <w:trPr>
          <w:trHeight w:val="315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73" w:rsidRPr="00997473" w:rsidRDefault="00997473" w:rsidP="0099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Чулат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0551" w:rsidRPr="00690551" w:rsidTr="0040293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Чулат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внутрисельской</w:t>
            </w:r>
            <w:proofErr w:type="spellEnd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с. </w:t>
            </w:r>
            <w:proofErr w:type="spellStart"/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51" w:rsidRPr="0040293B" w:rsidRDefault="00690551" w:rsidP="0069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483856</w:t>
            </w:r>
          </w:p>
        </w:tc>
      </w:tr>
    </w:tbl>
    <w:p w:rsidR="000C64C6" w:rsidRDefault="000C64C6" w:rsidP="00997473">
      <w:pPr>
        <w:shd w:val="clear" w:color="auto" w:fill="FFFFFF"/>
        <w:spacing w:after="15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C09" w:rsidRDefault="00836C09" w:rsidP="00997473">
      <w:pPr>
        <w:shd w:val="clear" w:color="auto" w:fill="FFFFFF"/>
        <w:spacing w:after="15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C09" w:rsidRDefault="00836C09" w:rsidP="00997473">
      <w:pPr>
        <w:shd w:val="clear" w:color="auto" w:fill="FFFFFF"/>
        <w:spacing w:after="15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B8F" w:rsidRPr="004B2B8F" w:rsidRDefault="00997473" w:rsidP="00997473">
      <w:pPr>
        <w:shd w:val="clear" w:color="auto" w:fill="FFFFFF"/>
        <w:spacing w:after="15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A2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B2B8F" w:rsidRPr="004B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B8F" w:rsidRPr="004B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состояния туристской отрасли МР </w:t>
      </w:r>
      <w:r w:rsidR="004B2B8F" w:rsidRPr="004B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«Табасаранский район»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Современное состояние туризма в Табасаранском  районе.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Табасаранский район обладает высоким туристско-рекреационным потенциалом, на его территории сосредоточены уникальные природные и рекреационные ресурсы, объекты культурного и исторического наследия, проходят экономические, спортивные и культурные события. В районе представлен широкий спектр привлекательных туристических объектов, развитие которых должно обеспечиваться наличием всех видов базовой инфраструктуры.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Однако туристский потенциал района используется далеко не в полной мере и для его реализации требуется принятие комплексных мер по развитию туризма в районе.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 сегодняшний день Табасаранский  район обладает сложившимся многофункциональным туристско-рекреационным потенциалом, который в значительной мере еще не раскрыт.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Богатейшее историко-культурное наследие района, непосредственная близость к туристическим центрам как крепость «</w:t>
      </w:r>
      <w:proofErr w:type="gramStart"/>
      <w:r w:rsidRPr="004B2B8F">
        <w:rPr>
          <w:sz w:val="28"/>
          <w:szCs w:val="28"/>
        </w:rPr>
        <w:t>Нарын-кала</w:t>
      </w:r>
      <w:proofErr w:type="gramEnd"/>
      <w:r w:rsidRPr="004B2B8F">
        <w:rPr>
          <w:sz w:val="28"/>
          <w:szCs w:val="28"/>
        </w:rPr>
        <w:t>», город Дербент, являются важнейшим конкурентным преимуществом туристской отрасли района.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Наиболее распространенными видами туризма в районе  являются: оздоровительно-развлекательный, промыслово-заготовительный туризм, деловой и религиозный туризм. Остальные виды туризма слабо развиты.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В то же время  в силу вышеизложенных объективных причин широким рынком спроса, как в регионе, так и за пределами Табасаранского района не пользуется.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Оздоровительно-развлекательный туризм охватывают наиболее массовые потоки населения, которые не поддаются учету, так как зачастую не пользуются услугами специализированных рекреационных предприятий. Обеспечивая удовлетворение первичных потребностей человека в физическом и эмоциональном восстановлении, оздоровительный туризм и отдых принимают разнообразные конкретные формы, среди них: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- специализированные учреждения отдыха: база отдыха «Водопад», «Семейный отдых», «</w:t>
      </w:r>
      <w:proofErr w:type="spellStart"/>
      <w:r w:rsidRPr="004B2B8F">
        <w:rPr>
          <w:sz w:val="28"/>
          <w:szCs w:val="28"/>
        </w:rPr>
        <w:t>Табаристан</w:t>
      </w:r>
      <w:proofErr w:type="spellEnd"/>
      <w:r w:rsidRPr="004B2B8F">
        <w:rPr>
          <w:sz w:val="28"/>
          <w:szCs w:val="28"/>
        </w:rPr>
        <w:t>», гостевые домики по берегу реки «</w:t>
      </w:r>
      <w:proofErr w:type="spellStart"/>
      <w:r w:rsidRPr="004B2B8F">
        <w:rPr>
          <w:sz w:val="28"/>
          <w:szCs w:val="28"/>
        </w:rPr>
        <w:t>Рубас</w:t>
      </w:r>
      <w:proofErr w:type="spellEnd"/>
      <w:r w:rsidRPr="004B2B8F">
        <w:rPr>
          <w:sz w:val="28"/>
          <w:szCs w:val="28"/>
        </w:rPr>
        <w:t>-чай» и оздоровительный центр «</w:t>
      </w:r>
      <w:proofErr w:type="spellStart"/>
      <w:r w:rsidRPr="004B2B8F">
        <w:rPr>
          <w:sz w:val="28"/>
          <w:szCs w:val="28"/>
        </w:rPr>
        <w:t>Татиль</w:t>
      </w:r>
      <w:proofErr w:type="spellEnd"/>
      <w:r w:rsidRPr="004B2B8F">
        <w:rPr>
          <w:sz w:val="28"/>
          <w:szCs w:val="28"/>
        </w:rPr>
        <w:t>»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Промыслово-заготовительный туризм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Табасаранский район богат разнообразием флоры и фауны.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В основном здесь представлены широколиственные дубово-грабовые и ореховые леса, встречаются акация, тополь, бук восточный, клен.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Животный мир  богат и многообразен. Здесь можно встретить косулю, волка, барсука, дикого кабана, лису, зайца и многих других представителей фауны.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В водах реки «</w:t>
      </w:r>
      <w:proofErr w:type="spellStart"/>
      <w:r w:rsidRPr="004B2B8F">
        <w:rPr>
          <w:sz w:val="28"/>
          <w:szCs w:val="28"/>
        </w:rPr>
        <w:t>Рубас</w:t>
      </w:r>
      <w:proofErr w:type="spellEnd"/>
      <w:r w:rsidRPr="004B2B8F">
        <w:rPr>
          <w:sz w:val="28"/>
          <w:szCs w:val="28"/>
        </w:rPr>
        <w:t>-чай» и в искусственных водоемах водятся сазан, красноперка, карп, толстолобик, белый амур, усач, форель и другие представители фауны.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Деловой туризм - сегодня один из самых важных мотивов посещения Табасаранского района. Рассматривая Табасаранский район, как один из инвестиционно-привлекательных территорий, с деловыми поездками  здесь побывали представители деловых кругов, а также делегации из разных промышленных регионов России. </w:t>
      </w:r>
      <w:proofErr w:type="gramStart"/>
      <w:r w:rsidRPr="004B2B8F">
        <w:rPr>
          <w:sz w:val="28"/>
          <w:szCs w:val="28"/>
        </w:rPr>
        <w:t>Для района характерны народно-художественные промысли: ручное ковроткачество, гончарное производство и изготовление кухонной утвари из дерева.</w:t>
      </w:r>
      <w:proofErr w:type="gramEnd"/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lastRenderedPageBreak/>
        <w:t xml:space="preserve">Религиозный туризм – один из  распространенных видов посещения Табасаранского района паломников  из разных регионов Дагестана и России. В святынях   сел. </w:t>
      </w:r>
      <w:proofErr w:type="spellStart"/>
      <w:r w:rsidRPr="004B2B8F">
        <w:rPr>
          <w:sz w:val="28"/>
          <w:szCs w:val="28"/>
        </w:rPr>
        <w:t>Хустиль</w:t>
      </w:r>
      <w:proofErr w:type="spellEnd"/>
      <w:r w:rsidRPr="004B2B8F">
        <w:rPr>
          <w:sz w:val="28"/>
          <w:szCs w:val="28"/>
        </w:rPr>
        <w:t>, где расположена священная пещера «</w:t>
      </w:r>
      <w:proofErr w:type="spellStart"/>
      <w:r w:rsidRPr="004B2B8F">
        <w:rPr>
          <w:sz w:val="28"/>
          <w:szCs w:val="28"/>
        </w:rPr>
        <w:t>Дюрк</w:t>
      </w:r>
      <w:proofErr w:type="spellEnd"/>
      <w:r w:rsidRPr="004B2B8F">
        <w:rPr>
          <w:sz w:val="28"/>
          <w:szCs w:val="28"/>
        </w:rPr>
        <w:t xml:space="preserve">», сел. </w:t>
      </w:r>
      <w:proofErr w:type="spellStart"/>
      <w:r w:rsidRPr="004B2B8F">
        <w:rPr>
          <w:sz w:val="28"/>
          <w:szCs w:val="28"/>
        </w:rPr>
        <w:t>Джули</w:t>
      </w:r>
      <w:proofErr w:type="spellEnd"/>
      <w:r w:rsidRPr="004B2B8F">
        <w:rPr>
          <w:sz w:val="28"/>
          <w:szCs w:val="28"/>
        </w:rPr>
        <w:t xml:space="preserve"> мечеть с минаретом и сел. </w:t>
      </w:r>
      <w:proofErr w:type="spellStart"/>
      <w:r w:rsidRPr="004B2B8F">
        <w:rPr>
          <w:sz w:val="28"/>
          <w:szCs w:val="28"/>
        </w:rPr>
        <w:t>Хурик</w:t>
      </w:r>
      <w:proofErr w:type="spellEnd"/>
      <w:r w:rsidRPr="004B2B8F">
        <w:rPr>
          <w:sz w:val="28"/>
          <w:szCs w:val="28"/>
        </w:rPr>
        <w:t xml:space="preserve">, где </w:t>
      </w:r>
      <w:proofErr w:type="gramStart"/>
      <w:r w:rsidRPr="004B2B8F">
        <w:rPr>
          <w:sz w:val="28"/>
          <w:szCs w:val="28"/>
        </w:rPr>
        <w:t xml:space="preserve">расположен дом-музей покойного </w:t>
      </w:r>
      <w:proofErr w:type="spellStart"/>
      <w:r w:rsidRPr="004B2B8F">
        <w:rPr>
          <w:sz w:val="28"/>
          <w:szCs w:val="28"/>
        </w:rPr>
        <w:t>устаза</w:t>
      </w:r>
      <w:proofErr w:type="spellEnd"/>
      <w:r w:rsidRPr="004B2B8F">
        <w:rPr>
          <w:sz w:val="28"/>
          <w:szCs w:val="28"/>
        </w:rPr>
        <w:t xml:space="preserve"> </w:t>
      </w:r>
      <w:proofErr w:type="spellStart"/>
      <w:r w:rsidRPr="004B2B8F">
        <w:rPr>
          <w:sz w:val="28"/>
          <w:szCs w:val="28"/>
        </w:rPr>
        <w:t>Сиражутдин</w:t>
      </w:r>
      <w:proofErr w:type="spellEnd"/>
      <w:r w:rsidRPr="004B2B8F">
        <w:rPr>
          <w:sz w:val="28"/>
          <w:szCs w:val="28"/>
        </w:rPr>
        <w:t xml:space="preserve"> эфенди ежегодно  проходит</w:t>
      </w:r>
      <w:proofErr w:type="gramEnd"/>
      <w:r w:rsidRPr="004B2B8F">
        <w:rPr>
          <w:sz w:val="28"/>
          <w:szCs w:val="28"/>
        </w:rPr>
        <w:t xml:space="preserve"> «</w:t>
      </w:r>
      <w:proofErr w:type="spellStart"/>
      <w:r w:rsidRPr="004B2B8F">
        <w:rPr>
          <w:sz w:val="28"/>
          <w:szCs w:val="28"/>
        </w:rPr>
        <w:t>зиярат</w:t>
      </w:r>
      <w:proofErr w:type="spellEnd"/>
      <w:r w:rsidRPr="004B2B8F">
        <w:rPr>
          <w:sz w:val="28"/>
          <w:szCs w:val="28"/>
        </w:rPr>
        <w:t>» (паломничество), который собирает сотни людей из разных районов республики.</w:t>
      </w:r>
    </w:p>
    <w:p w:rsidR="00AA2F1D" w:rsidRDefault="00AA2F1D" w:rsidP="00B713E2">
      <w:pPr>
        <w:pStyle w:val="a4"/>
        <w:jc w:val="both"/>
        <w:rPr>
          <w:b/>
          <w:sz w:val="28"/>
          <w:szCs w:val="28"/>
        </w:rPr>
      </w:pPr>
    </w:p>
    <w:p w:rsidR="004B2B8F" w:rsidRPr="004B2B8F" w:rsidRDefault="00997473" w:rsidP="00997473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713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4B2B8F" w:rsidRPr="00997473">
        <w:rPr>
          <w:b/>
          <w:sz w:val="28"/>
          <w:szCs w:val="28"/>
        </w:rPr>
        <w:t xml:space="preserve">Анализ преимущества МР «Табасаранский район» с точки зрения </w:t>
      </w:r>
      <w:r>
        <w:rPr>
          <w:b/>
          <w:sz w:val="28"/>
          <w:szCs w:val="28"/>
        </w:rPr>
        <w:t>туристической привлекательности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Географическое положение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Муниципальный район «Табасаранский район» расположен на предгорной зоне в южной части  Республики Дагестан. Протяженность территории с севера на юг – 39,6 км, с запада на восток – 54,7 км. Расстояние  до столицы республики города Махачкала- 180 км.</w:t>
      </w:r>
    </w:p>
    <w:p w:rsidR="004B2B8F" w:rsidRPr="001949B4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Площадь земель Табасаранского района в административных границах </w:t>
      </w:r>
      <w:r w:rsidRPr="002B7AB0">
        <w:rPr>
          <w:sz w:val="28"/>
        </w:rPr>
        <w:t>составляет</w:t>
      </w:r>
      <w:r w:rsidRPr="004B2B8F">
        <w:t xml:space="preserve"> </w:t>
      </w:r>
      <w:r w:rsidRPr="001949B4">
        <w:rPr>
          <w:sz w:val="28"/>
          <w:szCs w:val="28"/>
        </w:rPr>
        <w:t>803 км</w:t>
      </w:r>
      <w:proofErr w:type="gramStart"/>
      <w:r w:rsidRPr="001949B4">
        <w:rPr>
          <w:sz w:val="28"/>
          <w:szCs w:val="28"/>
          <w:vertAlign w:val="superscript"/>
        </w:rPr>
        <w:t>2</w:t>
      </w:r>
      <w:proofErr w:type="gramEnd"/>
      <w:r w:rsidRPr="001949B4">
        <w:rPr>
          <w:sz w:val="28"/>
          <w:szCs w:val="28"/>
        </w:rPr>
        <w:t> . Табасаранский район граничит с юго-востока Дербентским и Сулейман-</w:t>
      </w:r>
      <w:proofErr w:type="spellStart"/>
      <w:r w:rsidRPr="001949B4">
        <w:rPr>
          <w:sz w:val="28"/>
          <w:szCs w:val="28"/>
        </w:rPr>
        <w:t>Стальским</w:t>
      </w:r>
      <w:proofErr w:type="spellEnd"/>
      <w:r w:rsidRPr="001949B4">
        <w:rPr>
          <w:sz w:val="28"/>
          <w:szCs w:val="28"/>
        </w:rPr>
        <w:t xml:space="preserve">  районами, с севера </w:t>
      </w:r>
      <w:proofErr w:type="spellStart"/>
      <w:r w:rsidRPr="001949B4">
        <w:rPr>
          <w:sz w:val="28"/>
          <w:szCs w:val="28"/>
        </w:rPr>
        <w:t>Кайтагским</w:t>
      </w:r>
      <w:proofErr w:type="spellEnd"/>
      <w:r w:rsidRPr="001949B4">
        <w:rPr>
          <w:sz w:val="28"/>
          <w:szCs w:val="28"/>
        </w:rPr>
        <w:t xml:space="preserve">  районом, с запада </w:t>
      </w:r>
      <w:proofErr w:type="spellStart"/>
      <w:r w:rsidRPr="001949B4">
        <w:rPr>
          <w:sz w:val="28"/>
          <w:szCs w:val="28"/>
        </w:rPr>
        <w:t>Хивским</w:t>
      </w:r>
      <w:proofErr w:type="spellEnd"/>
      <w:r w:rsidRPr="001949B4">
        <w:rPr>
          <w:sz w:val="28"/>
          <w:szCs w:val="28"/>
        </w:rPr>
        <w:t xml:space="preserve"> и Агульским районами.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1949B4">
        <w:rPr>
          <w:sz w:val="28"/>
          <w:szCs w:val="28"/>
        </w:rPr>
        <w:t xml:space="preserve">Речки </w:t>
      </w:r>
      <w:proofErr w:type="spellStart"/>
      <w:r w:rsidRPr="001949B4">
        <w:rPr>
          <w:sz w:val="28"/>
          <w:szCs w:val="28"/>
        </w:rPr>
        <w:t>Рубас</w:t>
      </w:r>
      <w:proofErr w:type="spellEnd"/>
      <w:r w:rsidRPr="001949B4">
        <w:rPr>
          <w:sz w:val="28"/>
          <w:szCs w:val="28"/>
        </w:rPr>
        <w:t xml:space="preserve">-чай и </w:t>
      </w:r>
      <w:proofErr w:type="spellStart"/>
      <w:r w:rsidRPr="001949B4">
        <w:rPr>
          <w:sz w:val="28"/>
          <w:szCs w:val="28"/>
        </w:rPr>
        <w:t>Ханаг</w:t>
      </w:r>
      <w:proofErr w:type="spellEnd"/>
      <w:r w:rsidRPr="001949B4">
        <w:rPr>
          <w:sz w:val="28"/>
          <w:szCs w:val="28"/>
        </w:rPr>
        <w:t>-чай окаймляют территорию района с  запада  на</w:t>
      </w:r>
      <w:r w:rsidRPr="004B2B8F">
        <w:rPr>
          <w:sz w:val="28"/>
          <w:szCs w:val="28"/>
        </w:rPr>
        <w:t xml:space="preserve"> восток,  связывая его с Каспийским  морем.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Районный центр – село Хучни.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b/>
          <w:bCs/>
          <w:i/>
          <w:iCs/>
          <w:sz w:val="28"/>
          <w:szCs w:val="28"/>
        </w:rPr>
        <w:t>1.2.Климат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Территория района находится в зоне умеренно-жаркого климата с хорошей обеспеченностью теплом. Среднегодовое количество осадков составляет 450-500 мм. В последние годы наблюдается засушливая весна и лето и малоснежная зима.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b/>
          <w:bCs/>
          <w:i/>
          <w:iCs/>
          <w:sz w:val="28"/>
          <w:szCs w:val="28"/>
        </w:rPr>
        <w:t>1.3.Экологическая обстановка</w:t>
      </w:r>
      <w:r w:rsidRPr="004B2B8F">
        <w:rPr>
          <w:b/>
          <w:bCs/>
          <w:sz w:val="28"/>
          <w:szCs w:val="28"/>
        </w:rPr>
        <w:t>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Табасаранский район один из самых экологически благополучных регионов Дагестана. Здесь отсутствуют крупные промышленные предприятия, загрязняющие атмосферный воздух. Отсутствует централизованная система водоотведения – канализационные стоки. Наличия древесно-кустарниковой растительности постепенно переходящей в лесные массивы вокруг районного центра сел. Хучни, создает благоприятную экологическую обстановку в районе. Единственной проблемой в районе является проблема загрязнение земель бытовыми отходами, особенно она актуальна для районного центра, у которого практически нет собственных свободных территорий для захоронения бытовых отходов. В среднесрочной перспективе намечается строительство мини завода по переработке и утилизации бытовых отходов производительностью до 5 тыс. тонн в год.</w:t>
      </w:r>
    </w:p>
    <w:p w:rsidR="004B2B8F" w:rsidRPr="004B2B8F" w:rsidRDefault="004B2B8F" w:rsidP="001949B4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Численность населения на 01.01.2020 года – </w:t>
      </w:r>
      <w:r w:rsidR="002B7AB0">
        <w:rPr>
          <w:sz w:val="28"/>
          <w:szCs w:val="28"/>
        </w:rPr>
        <w:t>50316</w:t>
      </w:r>
      <w:r w:rsidRPr="004B2B8F">
        <w:rPr>
          <w:sz w:val="28"/>
          <w:szCs w:val="28"/>
        </w:rPr>
        <w:t xml:space="preserve"> человек или 1,</w:t>
      </w:r>
      <w:r w:rsidR="002B7AB0">
        <w:rPr>
          <w:sz w:val="28"/>
          <w:szCs w:val="28"/>
        </w:rPr>
        <w:t>6</w:t>
      </w:r>
      <w:r w:rsidRPr="004B2B8F">
        <w:rPr>
          <w:sz w:val="28"/>
          <w:szCs w:val="28"/>
        </w:rPr>
        <w:t>% от</w:t>
      </w:r>
      <w:r w:rsidR="001949B4">
        <w:rPr>
          <w:sz w:val="28"/>
          <w:szCs w:val="28"/>
        </w:rPr>
        <w:t xml:space="preserve"> населения Республики Дагестан.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b/>
          <w:bCs/>
          <w:i/>
          <w:iCs/>
          <w:sz w:val="28"/>
          <w:szCs w:val="28"/>
        </w:rPr>
        <w:t>1.4. Наличие туристских объектов и маршрутов.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 сегодняшний день Табасаранский  район обладает сложившимся многофункциональным туристско-рекреационным потенциалом, который в значительной мере еще не раскрыт.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Богатейшее историко-культурное наследие района, непосредственная близость к туристическим центрам как крепость «</w:t>
      </w:r>
      <w:proofErr w:type="gramStart"/>
      <w:r w:rsidRPr="004B2B8F">
        <w:rPr>
          <w:sz w:val="28"/>
          <w:szCs w:val="28"/>
        </w:rPr>
        <w:t>Нарын-кала</w:t>
      </w:r>
      <w:proofErr w:type="gramEnd"/>
      <w:r w:rsidRPr="004B2B8F">
        <w:rPr>
          <w:sz w:val="28"/>
          <w:szCs w:val="28"/>
        </w:rPr>
        <w:t>» и город Дербент являются важнейшим конкурентным преимуществом туристской отрасли района.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Наиболее распространенными видами туризма в районе  являются: оздоровительно-развлекательный, деловой и религиозный туризм. Остальные виды туризма слабо развиты.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lastRenderedPageBreak/>
        <w:t>На территории Табасаранского района имеются достаточно примечательных мест, которые создают благоприятные условия  для отдыха и туризма. В районе функционируют:  база отдыха «Водопад», «Семейный отдых», «</w:t>
      </w:r>
      <w:proofErr w:type="spellStart"/>
      <w:r w:rsidRPr="004B2B8F">
        <w:rPr>
          <w:sz w:val="28"/>
          <w:szCs w:val="28"/>
        </w:rPr>
        <w:t>Табаристан</w:t>
      </w:r>
      <w:proofErr w:type="spellEnd"/>
      <w:r w:rsidRPr="004B2B8F">
        <w:rPr>
          <w:sz w:val="28"/>
          <w:szCs w:val="28"/>
        </w:rPr>
        <w:t xml:space="preserve">», «Сердце </w:t>
      </w:r>
      <w:proofErr w:type="spellStart"/>
      <w:r w:rsidRPr="004B2B8F">
        <w:rPr>
          <w:sz w:val="28"/>
          <w:szCs w:val="28"/>
        </w:rPr>
        <w:t>Табасарана</w:t>
      </w:r>
      <w:proofErr w:type="spellEnd"/>
      <w:r w:rsidRPr="004B2B8F">
        <w:rPr>
          <w:sz w:val="28"/>
          <w:szCs w:val="28"/>
        </w:rPr>
        <w:t>», гостевые дома по руслу реки «</w:t>
      </w:r>
      <w:proofErr w:type="spellStart"/>
      <w:r w:rsidRPr="004B2B8F">
        <w:rPr>
          <w:sz w:val="28"/>
          <w:szCs w:val="28"/>
        </w:rPr>
        <w:t>Рубас</w:t>
      </w:r>
      <w:proofErr w:type="spellEnd"/>
      <w:r w:rsidRPr="004B2B8F">
        <w:rPr>
          <w:sz w:val="28"/>
          <w:szCs w:val="28"/>
        </w:rPr>
        <w:t xml:space="preserve">-чай» и 1- детский оздоровительный лагерь. За летний сезон здесь отдыхают от -2 до 3 тысяч  взрослых и детей из разных регионов  Республики Дагестан и Российской Федерации. </w:t>
      </w:r>
    </w:p>
    <w:p w:rsidR="004B2B8F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 xml:space="preserve">Наиболее привлекательными местами для  туристов являются: уникальный памятник природы </w:t>
      </w:r>
      <w:proofErr w:type="spellStart"/>
      <w:r w:rsidRPr="004B2B8F">
        <w:rPr>
          <w:sz w:val="28"/>
          <w:szCs w:val="28"/>
        </w:rPr>
        <w:t>Хучнинский</w:t>
      </w:r>
      <w:proofErr w:type="spellEnd"/>
      <w:r w:rsidRPr="004B2B8F">
        <w:rPr>
          <w:sz w:val="28"/>
          <w:szCs w:val="28"/>
        </w:rPr>
        <w:t xml:space="preserve"> </w:t>
      </w:r>
      <w:proofErr w:type="gramStart"/>
      <w:r w:rsidRPr="004B2B8F">
        <w:rPr>
          <w:sz w:val="28"/>
          <w:szCs w:val="28"/>
        </w:rPr>
        <w:t>–</w:t>
      </w:r>
      <w:proofErr w:type="spellStart"/>
      <w:r w:rsidRPr="004B2B8F">
        <w:rPr>
          <w:sz w:val="28"/>
          <w:szCs w:val="28"/>
        </w:rPr>
        <w:t>Х</w:t>
      </w:r>
      <w:proofErr w:type="gramEnd"/>
      <w:r w:rsidRPr="004B2B8F">
        <w:rPr>
          <w:sz w:val="28"/>
          <w:szCs w:val="28"/>
        </w:rPr>
        <w:t>анагский</w:t>
      </w:r>
      <w:proofErr w:type="spellEnd"/>
      <w:r w:rsidRPr="004B2B8F">
        <w:rPr>
          <w:sz w:val="28"/>
          <w:szCs w:val="28"/>
        </w:rPr>
        <w:t xml:space="preserve"> водопад, к Крепость семи братьев и сестры, деревянный мост, природный мост «Дружба» вблизи села </w:t>
      </w:r>
      <w:proofErr w:type="spellStart"/>
      <w:r w:rsidRPr="004B2B8F">
        <w:rPr>
          <w:sz w:val="28"/>
          <w:szCs w:val="28"/>
        </w:rPr>
        <w:t>Кужник</w:t>
      </w:r>
      <w:proofErr w:type="spellEnd"/>
      <w:r w:rsidRPr="004B2B8F">
        <w:rPr>
          <w:sz w:val="28"/>
          <w:szCs w:val="28"/>
        </w:rPr>
        <w:t xml:space="preserve">, мечеть с минаретом в селении </w:t>
      </w:r>
      <w:proofErr w:type="spellStart"/>
      <w:r w:rsidRPr="004B2B8F">
        <w:rPr>
          <w:sz w:val="28"/>
          <w:szCs w:val="28"/>
        </w:rPr>
        <w:t>Джули</w:t>
      </w:r>
      <w:proofErr w:type="spellEnd"/>
      <w:r w:rsidRPr="004B2B8F">
        <w:rPr>
          <w:sz w:val="28"/>
          <w:szCs w:val="28"/>
        </w:rPr>
        <w:t>, священная пещера «</w:t>
      </w:r>
      <w:proofErr w:type="spellStart"/>
      <w:r w:rsidRPr="004B2B8F">
        <w:rPr>
          <w:sz w:val="28"/>
          <w:szCs w:val="28"/>
        </w:rPr>
        <w:t>Дюрк</w:t>
      </w:r>
      <w:proofErr w:type="spellEnd"/>
      <w:r w:rsidRPr="004B2B8F">
        <w:rPr>
          <w:sz w:val="28"/>
          <w:szCs w:val="28"/>
        </w:rPr>
        <w:t xml:space="preserve">»  в селении </w:t>
      </w:r>
      <w:proofErr w:type="spellStart"/>
      <w:r w:rsidRPr="004B2B8F">
        <w:rPr>
          <w:sz w:val="28"/>
          <w:szCs w:val="28"/>
        </w:rPr>
        <w:t>Хустиль</w:t>
      </w:r>
      <w:proofErr w:type="spellEnd"/>
      <w:r w:rsidRPr="004B2B8F">
        <w:rPr>
          <w:sz w:val="28"/>
          <w:szCs w:val="28"/>
        </w:rPr>
        <w:t xml:space="preserve">, форпосты №63, 64, 65 в селах </w:t>
      </w:r>
      <w:proofErr w:type="spellStart"/>
      <w:r w:rsidRPr="004B2B8F">
        <w:rPr>
          <w:sz w:val="28"/>
          <w:szCs w:val="28"/>
        </w:rPr>
        <w:t>Дарваг</w:t>
      </w:r>
      <w:proofErr w:type="spellEnd"/>
      <w:r w:rsidRPr="004B2B8F">
        <w:rPr>
          <w:sz w:val="28"/>
          <w:szCs w:val="28"/>
        </w:rPr>
        <w:t xml:space="preserve">, </w:t>
      </w:r>
      <w:proofErr w:type="spellStart"/>
      <w:r w:rsidRPr="004B2B8F">
        <w:rPr>
          <w:sz w:val="28"/>
          <w:szCs w:val="28"/>
        </w:rPr>
        <w:t>Зиль</w:t>
      </w:r>
      <w:proofErr w:type="spellEnd"/>
      <w:r w:rsidRPr="004B2B8F">
        <w:rPr>
          <w:sz w:val="28"/>
          <w:szCs w:val="28"/>
        </w:rPr>
        <w:t xml:space="preserve"> и </w:t>
      </w:r>
      <w:proofErr w:type="spellStart"/>
      <w:r w:rsidRPr="004B2B8F">
        <w:rPr>
          <w:sz w:val="28"/>
          <w:szCs w:val="28"/>
        </w:rPr>
        <w:t>Хапиль</w:t>
      </w:r>
      <w:proofErr w:type="spellEnd"/>
      <w:r w:rsidRPr="004B2B8F">
        <w:rPr>
          <w:sz w:val="28"/>
          <w:szCs w:val="28"/>
        </w:rPr>
        <w:t xml:space="preserve">.   </w:t>
      </w:r>
    </w:p>
    <w:p w:rsidR="00AA2F1D" w:rsidRPr="004B2B8F" w:rsidRDefault="004B2B8F" w:rsidP="00997473">
      <w:pPr>
        <w:pStyle w:val="a4"/>
        <w:ind w:firstLine="567"/>
        <w:jc w:val="both"/>
        <w:rPr>
          <w:sz w:val="28"/>
          <w:szCs w:val="28"/>
        </w:rPr>
      </w:pPr>
      <w:r w:rsidRPr="004B2B8F">
        <w:rPr>
          <w:sz w:val="28"/>
          <w:szCs w:val="28"/>
        </w:rPr>
        <w:t>На территории Табасаранского района  обнаружено большое количество археологических памятников, относящихся к разным эпохам развития человечества.</w:t>
      </w:r>
      <w:r w:rsidR="00AA2F1D">
        <w:rPr>
          <w:sz w:val="28"/>
          <w:szCs w:val="28"/>
        </w:rPr>
        <w:t xml:space="preserve"> </w:t>
      </w:r>
    </w:p>
    <w:p w:rsidR="00B713E2" w:rsidRPr="00B713E2" w:rsidRDefault="00B713E2" w:rsidP="00B713E2">
      <w:pPr>
        <w:pStyle w:val="a4"/>
        <w:ind w:firstLine="567"/>
        <w:jc w:val="right"/>
        <w:rPr>
          <w:sz w:val="28"/>
          <w:szCs w:val="28"/>
        </w:rPr>
      </w:pPr>
      <w:r w:rsidRPr="00B713E2">
        <w:rPr>
          <w:b/>
          <w:bCs/>
          <w:sz w:val="28"/>
          <w:szCs w:val="28"/>
        </w:rPr>
        <w:t xml:space="preserve">Таблица </w:t>
      </w:r>
      <w:r w:rsidR="002B7AB0">
        <w:rPr>
          <w:b/>
          <w:bCs/>
          <w:sz w:val="28"/>
          <w:szCs w:val="28"/>
        </w:rPr>
        <w:t>4.</w:t>
      </w:r>
    </w:p>
    <w:p w:rsidR="00B713E2" w:rsidRDefault="00B713E2" w:rsidP="00B713E2">
      <w:pPr>
        <w:shd w:val="clear" w:color="auto" w:fill="FFFFFF"/>
        <w:tabs>
          <w:tab w:val="left" w:pos="15876"/>
        </w:tabs>
        <w:spacing w:after="0" w:line="240" w:lineRule="auto"/>
        <w:ind w:righ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Инвестиционные проекты в сфер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туризма 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B713E2" w:rsidRPr="00B713E2" w:rsidRDefault="00B713E2" w:rsidP="00B713E2">
      <w:pPr>
        <w:shd w:val="clear" w:color="auto" w:fill="FFFFFF"/>
        <w:tabs>
          <w:tab w:val="left" w:pos="15876"/>
        </w:tabs>
        <w:spacing w:after="0" w:line="240" w:lineRule="auto"/>
        <w:ind w:right="7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«Табасаранский </w:t>
      </w:r>
      <w:r w:rsidRPr="00B7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район»</w:t>
      </w:r>
    </w:p>
    <w:tbl>
      <w:tblPr>
        <w:tblpPr w:leftFromText="180" w:rightFromText="180" w:vertAnchor="text" w:horzAnchor="margin" w:tblpXSpec="center" w:tblpY="142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844"/>
        <w:gridCol w:w="2835"/>
        <w:gridCol w:w="1647"/>
        <w:gridCol w:w="1607"/>
      </w:tblGrid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15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gramStart"/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реализации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3402"/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инвестиций  </w:t>
            </w:r>
          </w:p>
          <w:p w:rsidR="00B713E2" w:rsidRPr="00B713E2" w:rsidRDefault="00B713E2" w:rsidP="00B713E2">
            <w:pPr>
              <w:shd w:val="clear" w:color="auto" w:fill="FFFFFF"/>
              <w:tabs>
                <w:tab w:val="left" w:pos="3402"/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рабочих мест</w:t>
            </w:r>
          </w:p>
        </w:tc>
      </w:tr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5103"/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ТРК «</w:t>
            </w: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Рубас</w:t>
            </w:r>
            <w:proofErr w:type="spellEnd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3119"/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13E2" w:rsidRPr="00B713E2" w:rsidTr="00B713E2">
        <w:trPr>
          <w:trHeight w:val="427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пионерлагеря «</w:t>
            </w: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Табасаран</w:t>
            </w:r>
            <w:proofErr w:type="spellEnd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гостиницы на 50 </w:t>
            </w: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туристской инфраструктуры для организации рыбалки.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Пилиг</w:t>
            </w:r>
            <w:proofErr w:type="spellEnd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713E2" w:rsidRPr="00B713E2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Хили-Пенджик</w:t>
            </w:r>
            <w:proofErr w:type="spellEnd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Тинит</w:t>
            </w:r>
            <w:proofErr w:type="spellEnd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Сиртыч</w:t>
            </w:r>
            <w:proofErr w:type="spellEnd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туристско-информационного центра.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с. Хучни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 зоны отдыха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812"/>
                <w:tab w:val="left" w:pos="15876"/>
              </w:tabs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Гулли</w:t>
            </w:r>
            <w:proofErr w:type="spellEnd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Куваг</w:t>
            </w:r>
            <w:proofErr w:type="spellEnd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13E2" w:rsidRPr="00B713E2" w:rsidTr="00B713E2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left="1134"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left="1134"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3E2" w:rsidRPr="00B713E2" w:rsidRDefault="00B713E2" w:rsidP="00B713E2">
            <w:pPr>
              <w:shd w:val="clear" w:color="auto" w:fill="FFFFFF"/>
              <w:tabs>
                <w:tab w:val="left" w:pos="15876"/>
              </w:tabs>
              <w:spacing w:after="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3E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97473" w:rsidRDefault="00997473" w:rsidP="00997473">
      <w:pPr>
        <w:pStyle w:val="a4"/>
        <w:spacing w:line="276" w:lineRule="auto"/>
        <w:rPr>
          <w:b/>
          <w:sz w:val="28"/>
          <w:szCs w:val="28"/>
        </w:rPr>
      </w:pPr>
    </w:p>
    <w:p w:rsidR="00997473" w:rsidRDefault="00997473" w:rsidP="00997473">
      <w:pPr>
        <w:pStyle w:val="a4"/>
        <w:spacing w:line="276" w:lineRule="auto"/>
        <w:rPr>
          <w:b/>
          <w:sz w:val="28"/>
          <w:szCs w:val="28"/>
        </w:rPr>
      </w:pPr>
    </w:p>
    <w:p w:rsidR="00997473" w:rsidRPr="000741ED" w:rsidRDefault="00997473" w:rsidP="00997473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713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1949B4">
        <w:rPr>
          <w:b/>
          <w:sz w:val="28"/>
          <w:szCs w:val="28"/>
        </w:rPr>
        <w:t xml:space="preserve"> </w:t>
      </w:r>
      <w:r w:rsidR="00DC162A" w:rsidRPr="00287E7D">
        <w:rPr>
          <w:b/>
          <w:sz w:val="28"/>
          <w:szCs w:val="28"/>
        </w:rPr>
        <w:t>Осн</w:t>
      </w:r>
      <w:r w:rsidR="00DC162A">
        <w:rPr>
          <w:b/>
          <w:sz w:val="28"/>
          <w:szCs w:val="28"/>
        </w:rPr>
        <w:t xml:space="preserve">овные приоритетные направления </w:t>
      </w:r>
      <w:r w:rsidR="00DC162A" w:rsidRPr="00287E7D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м</w:t>
      </w:r>
      <w:r w:rsidR="00DC162A">
        <w:rPr>
          <w:b/>
          <w:sz w:val="28"/>
          <w:szCs w:val="28"/>
        </w:rPr>
        <w:t xml:space="preserve">униципального </w:t>
      </w:r>
      <w:r w:rsidR="00DC162A" w:rsidRPr="00287E7D">
        <w:rPr>
          <w:b/>
          <w:sz w:val="28"/>
          <w:szCs w:val="28"/>
        </w:rPr>
        <w:t>района</w:t>
      </w:r>
      <w:r w:rsidR="00DC162A">
        <w:rPr>
          <w:b/>
          <w:sz w:val="28"/>
          <w:szCs w:val="28"/>
        </w:rPr>
        <w:t xml:space="preserve"> «Табасаранский район»</w:t>
      </w:r>
      <w:r w:rsidR="00DC162A" w:rsidRPr="00287E7D">
        <w:rPr>
          <w:b/>
          <w:sz w:val="28"/>
          <w:szCs w:val="28"/>
        </w:rPr>
        <w:t xml:space="preserve"> на 2021 - 20</w:t>
      </w:r>
      <w:r w:rsidR="006F7E09">
        <w:rPr>
          <w:b/>
          <w:sz w:val="28"/>
          <w:szCs w:val="28"/>
        </w:rPr>
        <w:t>23 годы</w:t>
      </w:r>
    </w:p>
    <w:p w:rsidR="00DC162A" w:rsidRPr="00F6184E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4E">
        <w:rPr>
          <w:rFonts w:ascii="Times New Roman" w:hAnsi="Times New Roman" w:cs="Times New Roman"/>
          <w:b/>
          <w:sz w:val="28"/>
          <w:szCs w:val="28"/>
        </w:rPr>
        <w:t xml:space="preserve">В 2021 году в рамках </w:t>
      </w:r>
      <w:r w:rsidRPr="00F6184E">
        <w:rPr>
          <w:rFonts w:ascii="Times New Roman" w:hAnsi="Times New Roman" w:cs="Times New Roman"/>
          <w:b/>
          <w:iCs/>
          <w:sz w:val="28"/>
          <w:szCs w:val="28"/>
        </w:rPr>
        <w:t>Республиканской инвестиционной программы</w:t>
      </w:r>
      <w:r w:rsidRPr="00F6184E">
        <w:rPr>
          <w:rFonts w:ascii="Times New Roman" w:hAnsi="Times New Roman" w:cs="Times New Roman"/>
          <w:b/>
          <w:sz w:val="28"/>
          <w:szCs w:val="28"/>
        </w:rPr>
        <w:t xml:space="preserve"> предусмотрено финансирование 8 объектов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6184E">
        <w:rPr>
          <w:rFonts w:ascii="Times New Roman" w:hAnsi="Times New Roman" w:cs="Times New Roman"/>
          <w:b/>
          <w:sz w:val="28"/>
          <w:szCs w:val="28"/>
        </w:rPr>
        <w:t xml:space="preserve"> в том числе: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284A1E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общеобразовательной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84A1E">
        <w:rPr>
          <w:rFonts w:ascii="Times New Roman" w:hAnsi="Times New Roman" w:cs="Times New Roman"/>
          <w:b/>
          <w:sz w:val="28"/>
          <w:szCs w:val="28"/>
        </w:rPr>
        <w:t>Хурик</w:t>
      </w:r>
      <w:proofErr w:type="spellEnd"/>
      <w:r w:rsidRPr="00284A1E">
        <w:rPr>
          <w:rFonts w:ascii="Times New Roman" w:hAnsi="Times New Roman" w:cs="Times New Roman"/>
          <w:b/>
          <w:sz w:val="28"/>
          <w:szCs w:val="28"/>
        </w:rPr>
        <w:t xml:space="preserve"> на 500 ученических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62A" w:rsidRPr="00284A1E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A1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84A1E">
        <w:rPr>
          <w:rFonts w:ascii="Times New Roman" w:hAnsi="Times New Roman" w:cs="Times New Roman"/>
          <w:b/>
          <w:sz w:val="28"/>
          <w:szCs w:val="28"/>
        </w:rPr>
        <w:t>Туруф</w:t>
      </w:r>
      <w:proofErr w:type="spellEnd"/>
      <w:r w:rsidRPr="00284A1E">
        <w:rPr>
          <w:rFonts w:ascii="Times New Roman" w:hAnsi="Times New Roman" w:cs="Times New Roman"/>
          <w:b/>
          <w:sz w:val="28"/>
          <w:szCs w:val="28"/>
        </w:rPr>
        <w:t xml:space="preserve"> на 100 ученических мест;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E2211">
        <w:rPr>
          <w:rFonts w:ascii="Times New Roman" w:hAnsi="Times New Roman" w:cs="Times New Roman"/>
          <w:sz w:val="28"/>
          <w:szCs w:val="28"/>
        </w:rPr>
        <w:t xml:space="preserve"> </w:t>
      </w:r>
      <w:r w:rsidRPr="005C37A8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дошкольного образовательного учреждения </w:t>
      </w:r>
      <w:r w:rsidRPr="00284A1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84A1E">
        <w:rPr>
          <w:rFonts w:ascii="Times New Roman" w:hAnsi="Times New Roman" w:cs="Times New Roman"/>
          <w:b/>
          <w:sz w:val="28"/>
          <w:szCs w:val="28"/>
        </w:rPr>
        <w:t>Гувлиг</w:t>
      </w:r>
      <w:proofErr w:type="spellEnd"/>
      <w:r w:rsidRPr="00284A1E">
        <w:rPr>
          <w:rFonts w:ascii="Times New Roman" w:hAnsi="Times New Roman" w:cs="Times New Roman"/>
          <w:b/>
          <w:sz w:val="28"/>
          <w:szCs w:val="28"/>
        </w:rPr>
        <w:t xml:space="preserve"> на 60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4E2211"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>водопровод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84A1E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1E">
        <w:rPr>
          <w:rFonts w:ascii="Times New Roman" w:hAnsi="Times New Roman" w:cs="Times New Roman"/>
          <w:b/>
          <w:sz w:val="28"/>
          <w:szCs w:val="28"/>
        </w:rPr>
        <w:t>водопровод</w:t>
      </w:r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lastRenderedPageBreak/>
        <w:t>водопровод</w:t>
      </w:r>
      <w:r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Гюхряг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 xml:space="preserve"> водопровод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E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1E">
        <w:rPr>
          <w:rFonts w:ascii="Times New Roman" w:hAnsi="Times New Roman" w:cs="Times New Roman"/>
          <w:b/>
          <w:sz w:val="28"/>
          <w:szCs w:val="28"/>
        </w:rPr>
        <w:t>1</w:t>
      </w:r>
      <w:r w:rsidRPr="004E2211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4E2211">
        <w:rPr>
          <w:rFonts w:ascii="Times New Roman" w:hAnsi="Times New Roman" w:cs="Times New Roman"/>
          <w:sz w:val="28"/>
          <w:szCs w:val="28"/>
        </w:rPr>
        <w:t xml:space="preserve">кт </w:t>
      </w:r>
      <w:r w:rsidRPr="00284A1E">
        <w:rPr>
          <w:rFonts w:ascii="Times New Roman" w:hAnsi="Times New Roman" w:cs="Times New Roman"/>
          <w:b/>
          <w:sz w:val="28"/>
          <w:szCs w:val="28"/>
        </w:rPr>
        <w:t>здр</w:t>
      </w:r>
      <w:proofErr w:type="gramEnd"/>
      <w:r w:rsidRPr="00284A1E">
        <w:rPr>
          <w:rFonts w:ascii="Times New Roman" w:hAnsi="Times New Roman" w:cs="Times New Roman"/>
          <w:b/>
          <w:sz w:val="28"/>
          <w:szCs w:val="28"/>
        </w:rPr>
        <w:t>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: строительство поликлиники с. Хучни </w:t>
      </w:r>
      <w:r w:rsidRPr="004E2211">
        <w:rPr>
          <w:rFonts w:ascii="Times New Roman" w:hAnsi="Times New Roman" w:cs="Times New Roman"/>
          <w:sz w:val="28"/>
          <w:szCs w:val="28"/>
        </w:rPr>
        <w:t>за счёт средств республиканского бюджета Р</w:t>
      </w:r>
      <w:r>
        <w:rPr>
          <w:rFonts w:ascii="Times New Roman" w:hAnsi="Times New Roman" w:cs="Times New Roman"/>
          <w:sz w:val="28"/>
          <w:szCs w:val="28"/>
        </w:rPr>
        <w:t>еспублики Дагестан</w:t>
      </w:r>
      <w:r w:rsidRPr="00F6184E">
        <w:rPr>
          <w:rFonts w:ascii="Times New Roman" w:hAnsi="Times New Roman" w:cs="Times New Roman"/>
          <w:sz w:val="28"/>
          <w:szCs w:val="28"/>
        </w:rPr>
        <w:t xml:space="preserve"> </w:t>
      </w:r>
      <w:r w:rsidRPr="005B3DBD">
        <w:rPr>
          <w:rFonts w:ascii="Times New Roman" w:hAnsi="Times New Roman" w:cs="Times New Roman"/>
          <w:b/>
          <w:sz w:val="28"/>
          <w:szCs w:val="28"/>
        </w:rPr>
        <w:t>на общую сумму 221,6 млн. руб.</w:t>
      </w:r>
    </w:p>
    <w:p w:rsidR="00DC162A" w:rsidRPr="004E2211" w:rsidRDefault="00DC162A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11">
        <w:rPr>
          <w:rFonts w:ascii="Times New Roman" w:hAnsi="Times New Roman" w:cs="Times New Roman"/>
          <w:sz w:val="28"/>
          <w:szCs w:val="28"/>
        </w:rPr>
        <w:t>В 2021 году планир</w:t>
      </w:r>
      <w:r>
        <w:rPr>
          <w:rFonts w:ascii="Times New Roman" w:hAnsi="Times New Roman" w:cs="Times New Roman"/>
          <w:sz w:val="28"/>
          <w:szCs w:val="28"/>
        </w:rPr>
        <w:t>уется завершить строительство о</w:t>
      </w:r>
      <w:r w:rsidRPr="004E2211">
        <w:rPr>
          <w:rFonts w:ascii="Times New Roman" w:hAnsi="Times New Roman" w:cs="Times New Roman"/>
          <w:sz w:val="28"/>
          <w:szCs w:val="28"/>
        </w:rPr>
        <w:t xml:space="preserve">бъекта </w:t>
      </w:r>
      <w:r w:rsidRPr="000741ED"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Pr="00986CCF">
        <w:rPr>
          <w:rFonts w:ascii="Times New Roman" w:hAnsi="Times New Roman" w:cs="Times New Roman"/>
          <w:sz w:val="28"/>
          <w:szCs w:val="28"/>
        </w:rPr>
        <w:t xml:space="preserve"> </w:t>
      </w:r>
      <w:r w:rsidRPr="00F85C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211">
        <w:rPr>
          <w:rFonts w:ascii="Times New Roman" w:hAnsi="Times New Roman" w:cs="Times New Roman"/>
          <w:sz w:val="28"/>
          <w:szCs w:val="28"/>
        </w:rPr>
        <w:t>(18,5 км.).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рамках проекта «10</w:t>
      </w:r>
      <w:r w:rsidRPr="009E23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 школ»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4B0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2021 запланировано включить в программу еще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0741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и общее количество</w:t>
      </w:r>
      <w:r w:rsidRPr="004B0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включенных и реализованных по проекту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«10</w:t>
      </w:r>
      <w:r w:rsidRPr="005B3DBD">
        <w:rPr>
          <w:rFonts w:ascii="Times New Roman" w:eastAsia="Calibri" w:hAnsi="Times New Roman" w:cs="Times New Roman"/>
          <w:b/>
          <w:bCs/>
          <w:sz w:val="28"/>
          <w:szCs w:val="28"/>
        </w:rPr>
        <w:t>0 школ»</w:t>
      </w:r>
      <w:r w:rsidRPr="004B0EEF">
        <w:rPr>
          <w:rFonts w:ascii="Times New Roman" w:eastAsia="Calibri" w:hAnsi="Times New Roman" w:cs="Times New Roman"/>
          <w:bCs/>
          <w:sz w:val="28"/>
          <w:szCs w:val="28"/>
        </w:rPr>
        <w:t xml:space="preserve"> в районе</w:t>
      </w:r>
      <w:r w:rsidRPr="004B0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составит 35</w:t>
      </w:r>
      <w:r w:rsidRPr="005B3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образовательных учреждений</w:t>
      </w:r>
      <w:r w:rsidRPr="004B0E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3E9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федерального проекта «Современная школа»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70D01">
        <w:rPr>
          <w:rFonts w:ascii="Times New Roman" w:eastAsia="Calibri" w:hAnsi="Times New Roman" w:cs="Times New Roman"/>
          <w:sz w:val="28"/>
          <w:szCs w:val="28"/>
        </w:rPr>
        <w:t>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D01">
        <w:rPr>
          <w:rFonts w:ascii="Times New Roman" w:eastAsia="Calibri" w:hAnsi="Times New Roman" w:cs="Times New Roman"/>
          <w:sz w:val="28"/>
          <w:szCs w:val="28"/>
        </w:rPr>
        <w:t xml:space="preserve">год запланировано открытие Центров образования цифрового и гуманитарного профиля </w:t>
      </w:r>
      <w:r w:rsidRPr="00A70D01">
        <w:rPr>
          <w:rFonts w:ascii="Times New Roman" w:eastAsia="Calibri" w:hAnsi="Times New Roman" w:cs="Times New Roman"/>
          <w:b/>
          <w:sz w:val="28"/>
          <w:szCs w:val="28"/>
        </w:rPr>
        <w:t>«Точка роста»</w:t>
      </w:r>
      <w:r w:rsidRPr="00A70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17</w:t>
      </w:r>
      <w:r w:rsidRPr="00133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школах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где будут созданы дополнительно</w:t>
      </w:r>
      <w:r w:rsidRPr="00A70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рабочие места.</w:t>
      </w:r>
    </w:p>
    <w:p w:rsidR="00DC162A" w:rsidRPr="002D00F3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49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Pr="0051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A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запланировано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в школы района еще 10</w:t>
      </w:r>
      <w:r w:rsidRPr="009A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62A" w:rsidRPr="009E23E9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E23E9">
        <w:rPr>
          <w:rFonts w:ascii="Times New Roman" w:eastAsia="Calibri" w:hAnsi="Times New Roman" w:cs="Times New Roman"/>
          <w:sz w:val="28"/>
          <w:szCs w:val="28"/>
          <w:lang w:eastAsia="ru-RU"/>
        </w:rPr>
        <w:t>о программе «</w:t>
      </w:r>
      <w:r w:rsidRPr="002E32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Обеспечение жильем детей-сирот»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 год запланировано </w:t>
      </w:r>
      <w:r w:rsidRPr="00A70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жильем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Pr="00A70D01">
        <w:rPr>
          <w:rFonts w:ascii="Times New Roman" w:eastAsia="Calibri" w:hAnsi="Times New Roman" w:cs="Times New Roman"/>
          <w:sz w:val="28"/>
          <w:szCs w:val="28"/>
          <w:lang w:eastAsia="ru-RU"/>
        </w:rPr>
        <w:t>детей-сирот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3E9">
        <w:rPr>
          <w:rFonts w:ascii="Times New Roman" w:eastAsia="Calibri" w:hAnsi="Times New Roman" w:cs="Times New Roman"/>
          <w:sz w:val="28"/>
          <w:szCs w:val="28"/>
        </w:rPr>
        <w:t xml:space="preserve">По программе </w:t>
      </w:r>
      <w:r w:rsidRPr="009E23E9">
        <w:rPr>
          <w:rFonts w:ascii="Times New Roman" w:eastAsia="Calibri" w:hAnsi="Times New Roman" w:cs="Times New Roman"/>
          <w:b/>
          <w:sz w:val="28"/>
          <w:szCs w:val="28"/>
        </w:rPr>
        <w:t>«Земский учитель»</w:t>
      </w:r>
      <w:r w:rsidRPr="009E2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943">
        <w:rPr>
          <w:rFonts w:ascii="Times New Roman" w:eastAsia="Calibri" w:hAnsi="Times New Roman" w:cs="Times New Roman"/>
          <w:sz w:val="28"/>
          <w:szCs w:val="28"/>
        </w:rPr>
        <w:t xml:space="preserve">в 2021-2023 годах планируется трудоустроить </w:t>
      </w:r>
      <w:r w:rsidRPr="009A2BC9">
        <w:rPr>
          <w:rFonts w:ascii="Times New Roman" w:eastAsia="Calibri" w:hAnsi="Times New Roman" w:cs="Times New Roman"/>
          <w:b/>
          <w:sz w:val="28"/>
          <w:szCs w:val="28"/>
        </w:rPr>
        <w:t>11 учителей</w:t>
      </w:r>
      <w:r w:rsidRPr="004B4943">
        <w:rPr>
          <w:rFonts w:ascii="Times New Roman" w:eastAsia="Calibri" w:hAnsi="Times New Roman" w:cs="Times New Roman"/>
          <w:sz w:val="28"/>
          <w:szCs w:val="28"/>
        </w:rPr>
        <w:t xml:space="preserve"> по различным вакантным специальностям.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2021-2023 годах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 установить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Pr="00F8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 школах</w:t>
      </w:r>
      <w:r w:rsidRPr="004B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9A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школах</w:t>
      </w:r>
      <w:r w:rsidRPr="004B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мини-поле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площадка.  </w:t>
      </w:r>
    </w:p>
    <w:p w:rsidR="00DC162A" w:rsidRPr="002E32D0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E23E9">
        <w:rPr>
          <w:rFonts w:ascii="Times New Roman" w:eastAsia="Calibri" w:hAnsi="Times New Roman" w:cs="Times New Roman"/>
          <w:b/>
          <w:sz w:val="28"/>
          <w:szCs w:val="28"/>
        </w:rPr>
        <w:t xml:space="preserve">о программе «Формирование современной городской среды»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2021 год запланировано реализация объектов благоустройства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Марага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                                       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Чулат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E338C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E338C">
        <w:rPr>
          <w:rFonts w:ascii="Times New Roman" w:eastAsia="Calibri" w:hAnsi="Times New Roman" w:cs="Times New Roman"/>
          <w:bCs/>
          <w:sz w:val="28"/>
          <w:szCs w:val="28"/>
        </w:rPr>
        <w:t>проекту</w:t>
      </w:r>
      <w:r w:rsidRPr="00EE3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23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«Местных инициатив» </w:t>
      </w:r>
      <w:r w:rsidRPr="00EE338C">
        <w:rPr>
          <w:rFonts w:ascii="Times New Roman" w:eastAsia="Calibri" w:hAnsi="Times New Roman" w:cs="Times New Roman"/>
          <w:bCs/>
          <w:sz w:val="28"/>
          <w:szCs w:val="28"/>
        </w:rPr>
        <w:t>на последу</w:t>
      </w:r>
      <w:r>
        <w:rPr>
          <w:rFonts w:ascii="Times New Roman" w:eastAsia="Calibri" w:hAnsi="Times New Roman" w:cs="Times New Roman"/>
          <w:bCs/>
          <w:sz w:val="28"/>
          <w:szCs w:val="28"/>
        </w:rPr>
        <w:t>ющих 2 года запланировано по 8</w:t>
      </w:r>
      <w:r w:rsidRPr="00F85C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38C">
        <w:rPr>
          <w:rFonts w:ascii="Times New Roman" w:eastAsia="Calibri" w:hAnsi="Times New Roman" w:cs="Times New Roman"/>
          <w:bCs/>
          <w:sz w:val="28"/>
          <w:szCs w:val="28"/>
        </w:rPr>
        <w:t xml:space="preserve">12 проектов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общую </w:t>
      </w:r>
      <w:r w:rsidRPr="00EE338C">
        <w:rPr>
          <w:rFonts w:ascii="Times New Roman" w:eastAsia="Calibri" w:hAnsi="Times New Roman" w:cs="Times New Roman"/>
          <w:bCs/>
          <w:sz w:val="28"/>
          <w:szCs w:val="28"/>
        </w:rPr>
        <w:t xml:space="preserve">сумму </w:t>
      </w:r>
      <w:r w:rsidRPr="005B3DBD">
        <w:rPr>
          <w:rFonts w:ascii="Times New Roman" w:eastAsia="Calibri" w:hAnsi="Times New Roman" w:cs="Times New Roman"/>
          <w:b/>
          <w:bCs/>
          <w:sz w:val="28"/>
          <w:szCs w:val="28"/>
        </w:rPr>
        <w:t>около 29 млн. рублей ежегодно.</w:t>
      </w:r>
      <w:proofErr w:type="gramEnd"/>
    </w:p>
    <w:p w:rsidR="00DC162A" w:rsidRDefault="00DC162A" w:rsidP="00DC16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365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«Благоустройство сельских территорий» </w:t>
      </w:r>
      <w:r w:rsidRPr="00C81365">
        <w:rPr>
          <w:rFonts w:ascii="Times New Roman" w:eastAsia="Calibri" w:hAnsi="Times New Roman" w:cs="Times New Roman"/>
          <w:sz w:val="28"/>
          <w:szCs w:val="28"/>
        </w:rPr>
        <w:t>на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365">
        <w:rPr>
          <w:rFonts w:ascii="Times New Roman" w:eastAsia="Calibri" w:hAnsi="Times New Roman" w:cs="Times New Roman"/>
          <w:sz w:val="28"/>
          <w:szCs w:val="28"/>
        </w:rPr>
        <w:t xml:space="preserve">год в разрезе сельских поселений отделами УСХ района </w:t>
      </w:r>
      <w:proofErr w:type="gramStart"/>
      <w:r w:rsidRPr="00C81365">
        <w:rPr>
          <w:rFonts w:ascii="Times New Roman" w:eastAsia="Calibri" w:hAnsi="Times New Roman" w:cs="Times New Roman"/>
          <w:sz w:val="28"/>
          <w:szCs w:val="28"/>
        </w:rPr>
        <w:t>разработаны</w:t>
      </w:r>
      <w:proofErr w:type="gramEnd"/>
      <w:r w:rsidRPr="00C81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467">
        <w:rPr>
          <w:rFonts w:ascii="Times New Roman" w:eastAsia="Calibri" w:hAnsi="Times New Roman" w:cs="Times New Roman"/>
          <w:b/>
          <w:sz w:val="28"/>
          <w:szCs w:val="28"/>
        </w:rPr>
        <w:t>69 проекта</w:t>
      </w:r>
      <w:r w:rsidRPr="00C81365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5467">
        <w:rPr>
          <w:rFonts w:ascii="Times New Roman" w:eastAsia="Calibri" w:hAnsi="Times New Roman" w:cs="Times New Roman"/>
          <w:b/>
          <w:sz w:val="28"/>
          <w:szCs w:val="28"/>
        </w:rPr>
        <w:t>66 072,0 тыс. рублей</w:t>
      </w:r>
      <w:r w:rsidRPr="00C8136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674">
        <w:rPr>
          <w:rFonts w:ascii="Times New Roman" w:eastAsia="Calibri" w:hAnsi="Times New Roman" w:cs="Times New Roman"/>
          <w:sz w:val="28"/>
          <w:szCs w:val="28"/>
        </w:rPr>
        <w:t>Проекты находятся на стадии согласования.</w:t>
      </w:r>
    </w:p>
    <w:p w:rsidR="00DC162A" w:rsidRPr="0074675F" w:rsidRDefault="00DC162A" w:rsidP="00DC16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3E9">
        <w:rPr>
          <w:rFonts w:ascii="Times New Roman" w:eastAsia="Calibri" w:hAnsi="Times New Roman" w:cs="Times New Roman"/>
          <w:b/>
          <w:sz w:val="28"/>
          <w:szCs w:val="28"/>
        </w:rPr>
        <w:t>По Программе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Мои</w:t>
      </w:r>
      <w:r w:rsidRPr="009E23E9">
        <w:rPr>
          <w:rFonts w:ascii="Times New Roman" w:eastAsia="Calibri" w:hAnsi="Times New Roman" w:cs="Times New Roman"/>
          <w:b/>
          <w:sz w:val="28"/>
          <w:szCs w:val="28"/>
        </w:rPr>
        <w:t xml:space="preserve"> дороги Республики Дагестан»</w:t>
      </w:r>
      <w:r w:rsidRPr="009E23E9">
        <w:rPr>
          <w:rFonts w:ascii="Times New Roman" w:eastAsia="Calibri" w:hAnsi="Times New Roman" w:cs="Times New Roman"/>
          <w:sz w:val="28"/>
          <w:szCs w:val="28"/>
        </w:rPr>
        <w:t xml:space="preserve"> за счет субсидий (транспортный налог) из бюджета Республики Дагестан </w:t>
      </w:r>
      <w:r>
        <w:rPr>
          <w:rFonts w:ascii="Times New Roman" w:eastAsia="Calibri" w:hAnsi="Times New Roman" w:cs="Times New Roman"/>
          <w:sz w:val="28"/>
          <w:szCs w:val="28"/>
        </w:rPr>
        <w:t>на 2021 объем финансирования составляет -17 608,03 тыс. руб.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счет средств </w:t>
      </w:r>
      <w:r w:rsidRPr="009E23E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дорожного фонда (акцизы на ГСМ)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2021 год дорожный фонд (акцизы) предусмотрен в размере 22 974,0 тыс. руб.,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строительство моста на автодороге Шил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сумму -9969,680 тыс. рублей.</w:t>
      </w:r>
      <w:r w:rsidRPr="00A01A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запланированн</w:t>
      </w:r>
      <w:r w:rsidRPr="008B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работы по асфальтированию дорог на территории Табасаранского района на 2021-2023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гг.: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Мамедкала</w:t>
      </w:r>
      <w:proofErr w:type="spellEnd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16-28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км 472068,0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и завершение 2021 год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62A" w:rsidRPr="00DE6813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Хучни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дороги 0-16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км-126560,0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и завершение 2021 год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Хучн</w:t>
      </w:r>
      <w:proofErr w:type="gram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дороги 0-3 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Хучни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3-10 км, проектирование 2021 год;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ФАД «Кавказ» 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Сиртыч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дороги 32-39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проектирование на 2021 год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Хучни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дороги 43-50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2A" w:rsidRPr="00AA7E7C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Хучни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Халаг</w:t>
      </w:r>
      <w:proofErr w:type="spellEnd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Гувлиг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дороги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2022 год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</w:t>
      </w:r>
      <w:proofErr w:type="spellStart"/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Ягдыг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дороги 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 год</w:t>
      </w: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62A" w:rsidRPr="00EE522A" w:rsidRDefault="00DC162A" w:rsidP="00DC16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E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сфальтирование дорог местного значения и улиц населенных пунктов района.</w:t>
      </w:r>
      <w:r w:rsidRPr="000050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F60">
        <w:rPr>
          <w:rFonts w:ascii="Times New Roman" w:eastAsia="Calibri" w:hAnsi="Times New Roman" w:cs="Times New Roman"/>
          <w:b/>
          <w:sz w:val="28"/>
          <w:szCs w:val="28"/>
        </w:rPr>
        <w:t>В последние годы в экономическое и социальное развитие района вложены большие средства: в виде субсидий по инвестиционным проектам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программам</w:t>
      </w:r>
      <w:r w:rsidRPr="001D1F60">
        <w:rPr>
          <w:rFonts w:ascii="Times New Roman" w:eastAsia="Calibri" w:hAnsi="Times New Roman" w:cs="Times New Roman"/>
          <w:b/>
          <w:sz w:val="28"/>
          <w:szCs w:val="28"/>
        </w:rPr>
        <w:t xml:space="preserve">; средства привлеченных инвесторов и от меценатов. 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1F60">
        <w:rPr>
          <w:rFonts w:ascii="Times New Roman" w:eastAsia="Calibri" w:hAnsi="Times New Roman" w:cs="Times New Roman"/>
          <w:b/>
          <w:sz w:val="28"/>
          <w:szCs w:val="28"/>
        </w:rPr>
        <w:t>В результате в районе созданы и создаются новые рабочие места</w:t>
      </w:r>
      <w:r>
        <w:rPr>
          <w:rFonts w:ascii="Times New Roman" w:eastAsia="Calibri" w:hAnsi="Times New Roman" w:cs="Times New Roman"/>
          <w:b/>
          <w:sz w:val="28"/>
          <w:szCs w:val="28"/>
        </w:rPr>
        <w:t>, развивается дорожная сеть, пре</w:t>
      </w:r>
      <w:r w:rsidRPr="001D1F60">
        <w:rPr>
          <w:rFonts w:ascii="Times New Roman" w:eastAsia="Calibri" w:hAnsi="Times New Roman" w:cs="Times New Roman"/>
          <w:b/>
          <w:sz w:val="28"/>
          <w:szCs w:val="28"/>
        </w:rPr>
        <w:t>творяются проекты обеспечения н</w:t>
      </w:r>
      <w:r>
        <w:rPr>
          <w:rFonts w:ascii="Times New Roman" w:eastAsia="Calibri" w:hAnsi="Times New Roman" w:cs="Times New Roman"/>
          <w:b/>
          <w:sz w:val="28"/>
          <w:szCs w:val="28"/>
        </w:rPr>
        <w:t>аселения</w:t>
      </w:r>
      <w:r w:rsidRPr="001D1F6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водой, улучшается материально-техническая база школ и дошкольных образовательных учреждений, здравоохранения. Это та работа, которая проводится руководством района, н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аправленная на развитие туризма.</w:t>
      </w:r>
    </w:p>
    <w:p w:rsidR="00DC162A" w:rsidRDefault="00DC162A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По природным показателям территория муниципального района «Табасаранский район» является достаточно привлекательной для развития рекреации и туризма, но инфраструктура для туризма в районе развита пока</w:t>
      </w:r>
      <w:r w:rsidRPr="00CA147A">
        <w:rPr>
          <w:rFonts w:ascii="Times New Roman" w:eastAsia="Calibri" w:hAnsi="Times New Roman" w:cs="Times New Roman"/>
          <w:b/>
          <w:i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слабо. За последние 2 года 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на территории района подготовлены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и оформлены на 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современном уровне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две площадки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для привлечен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ия туристов:</w:t>
      </w:r>
      <w:r w:rsidRPr="00CA147A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на территории крепости «Семи братьев и одной сестры» и на территории «Водопад». </w:t>
      </w:r>
    </w:p>
    <w:p w:rsidR="00AF5459" w:rsidRDefault="00AF5459" w:rsidP="00DC162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5459" w:rsidSect="00836C09">
          <w:footerReference w:type="default" r:id="rId10"/>
          <w:pgSz w:w="11906" w:h="16838" w:code="9"/>
          <w:pgMar w:top="253" w:right="851" w:bottom="284" w:left="426" w:header="709" w:footer="134" w:gutter="0"/>
          <w:cols w:space="708"/>
          <w:docGrid w:linePitch="360"/>
        </w:sectPr>
      </w:pPr>
    </w:p>
    <w:p w:rsidR="00AF5459" w:rsidRDefault="00AF5459" w:rsidP="00DC1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94"/>
        <w:gridCol w:w="4253"/>
        <w:gridCol w:w="1359"/>
        <w:gridCol w:w="1134"/>
        <w:gridCol w:w="4251"/>
      </w:tblGrid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КАРТА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16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внедрению 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Стандарта деятельности органов местного самоуправления Республики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Дагестан  по обеспечению благоприятного инвестиционного климата в муниципальном образовании "Табасаранский район"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требования Стандарта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исполнение требования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Заявленный регионом статус исполнения требования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по текущему состоянию исполнения требования Стандарта в регионе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реализации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этапа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этап реализации</w:t>
            </w:r>
            <w:proofErr w:type="gramEnd"/>
          </w:p>
        </w:tc>
      </w:tr>
      <w:tr w:rsidR="00AF5459" w:rsidRPr="009B0FF9" w:rsidTr="00AF545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Утверждение Главой муниципального образования Инвестиционной стратегии муниципального образования "Табасаранский </w:t>
            </w:r>
            <w:proofErr w:type="spell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"д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тел: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98 97 44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постановления Главы муниципального образования  "Табасаранский район" "Об утверждении Инвестиционной стратегии муниципального образования "Табасаранский район" до 2020 года"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Принято постановление  Главы муниципального образования  "Табасаранский район "Об утверждении Инвестиционной стратегии муниципального образования "Табасаранский район" до 2020 года"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2015г.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тел: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98 97 44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"Утверждение Главой муниципального образования Инвестиционной стратегии муниципального образования "Табасаранский район" до 2020 года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ведомственной экспертизы </w:t>
            </w:r>
            <w:r w:rsidRPr="009B0F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Стандарта "Утверждение высшими органами государственной 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власти субъекта Российской Федерации инвестиционной стратегии субъекта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2016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Ежегодное обращение главы администрации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 "Табасаранский район" 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"Табасаранский район"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Доработка   материалов Послания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доработка  материалов Послания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Ежегодное обращение главы администрации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"Табасаранский район".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рабочей 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  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 «Инвестиционный климат муниципального образования» в рамках ежегодного отчета о деятельности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."   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Министерства промышленности, торговли и инвестиций Республики Дагестан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</w:t>
            </w:r>
            <w:proofErr w:type="spell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"Т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абасаранский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459" w:rsidRPr="009B0FF9" w:rsidTr="00AF5459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Доработка сайта администрации муниципального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доработка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"Табасаранский район" на официальном сайте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"Создание и обеспечение функционирования специализированного раздела об инвестиционной деятельности муниципального образования  "Табасаранский район"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раздела «Инвестиционная политика» в программе социально-экономического развития муниципального образования 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Гглава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989744</w:t>
            </w:r>
          </w:p>
        </w:tc>
      </w:tr>
      <w:tr w:rsidR="00AF5459" w:rsidRPr="009B0FF9" w:rsidTr="00AF5459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 частично/полностью.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Доработка программы социально - экономического развития МО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Проведена доработка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"Наличие раздела «Инвестиционная политика» в программе социально-экономического развития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 "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"Наличие раздела «Инвестиционная политика» в программе социально-экономического развития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 "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апрель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образования.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989744</w:t>
            </w:r>
          </w:p>
        </w:tc>
      </w:tr>
      <w:tr w:rsidR="00AF5459" w:rsidRPr="009B0FF9" w:rsidTr="00AF5459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 частично/полностью.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и внесение изменений в нормативно - правовые акты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Проведена доработка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2016г.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Гглава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989744</w:t>
            </w:r>
          </w:p>
        </w:tc>
      </w:tr>
      <w:tr w:rsidR="00AF5459" w:rsidRPr="009B0FF9" w:rsidTr="00AF545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 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 "Принятие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Июль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Гглава</w:t>
            </w:r>
            <w:proofErr w:type="spellEnd"/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 "Табасаранский район"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:989744</w:t>
            </w:r>
          </w:p>
        </w:tc>
      </w:tr>
      <w:tr w:rsidR="00AF5459" w:rsidRPr="009B0FF9" w:rsidTr="00AF5459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 частично/полностью. 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Принятие Постановления Главы муниципального образования  Республики Дагестан "О создании Совета (или иного органа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"Табасаранский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евраль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  "Создание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администрации муниципального образования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2021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  "Наличие доступной инфраструктуры для размещения производственных и иных объектов инвесторов (промышленных парков, технологических парков)"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Апрель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8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и ежегодное обновление плана создания инвестиционных объектов и объектов инфраструктуры в муниципальном образовании 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МО  "Табасаранский район"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 частично/полностью. </w:t>
            </w: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объектов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Доработанный</w:t>
            </w:r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Плана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Глава МО "Табасаранский район"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"Разработка и ежегодное обновление плана создания инвестиционных объектов и объектов инфраструктуры в муниципальном образовании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Март 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  "Разработка и ежегодное обновление плана создания инвестиционных объектов и объектов инфраструктуры в муниципальном образовании"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 2020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1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Принятие главой муниципального образования инвестиционного паспорта муниципального образования  "Табасаранский район"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МО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частично/полностью.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Принятие Постановления Главы МО "Об утверждении инвестиционного паспорта муниципального образования"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Принято Постановление МО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июнь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 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 "Принятие главой муниципального образования инвестиционного паспорта муниципального образования"  "Табасаранский район"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 2020 г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выполнения требований Стандарта</w:t>
            </w:r>
            <w:r w:rsidR="006F7E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"Принятие главой муниципального образования инвестиционного паспорта муниципального образования"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 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регламентации всех услуг, которые оказываются администрацией муниципального образования "Табасаранский район", либо подведомственными им муниципальными унитарными предприятиями и учреждениями в ходе работы с инвесторами.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тел: 989744</w:t>
            </w:r>
          </w:p>
        </w:tc>
      </w:tr>
      <w:tr w:rsidR="00AF5459" w:rsidRPr="009B0FF9" w:rsidTr="00AF5459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регламентации всех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систематизации и оптимизации перечня услуг, оказываемых инвесторам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общественной экспертизы исполнения требований Стандарта   "Проведение регламентации всех услуг, которые оказываются администрацией муниципального образования, либо подведомственными им муниципальными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унитарными предприятиями и учреждениями в ходе работы с инвесторами"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ведомственной экспертизы выполнения требований Стандарта   ""Проведение регламентации всех услуг, которые оказываются администрацией муниципального образования "Табасаранский район", либо подведомственными им муниципальными унитарными предприятиями и учреждениями в ходе работы с инвесторами"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канала прямой связи инвесторов с Главой администрации муниципального образования "Табасаранский район", в целях оперативного решения возникающих в процессе инвестиционной деятельности проблем и вопросов.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"Табасаранский район"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канала прямой связи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"горячей линии"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электронной приемной на официальном сайте муниципального образования  "Табасаранский </w:t>
            </w:r>
            <w:proofErr w:type="spell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spellEnd"/>
            <w:proofErr w:type="gramEnd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специализированном разделе об инвестиционной деятельности.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2015г.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Глава МО  "Табасаранский район"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989744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общественной экспертизы исполнения требований Стандарта  "Наличие канала прямой связи инвесторов с Главой администрации муниципального образования "Табасаранский район",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июль </w:t>
            </w:r>
          </w:p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рабочей группы </w:t>
            </w:r>
          </w:p>
        </w:tc>
      </w:tr>
      <w:tr w:rsidR="00AF5459" w:rsidRPr="009B0FF9" w:rsidTr="00AF545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ведомственной экспертизы  выполнения требований Стандарта "Наличие канала прямой связи инвесторов с Главой администрации муниципального образования, в целях оперативного решения возникающих в процессе инвестиционной деятельности проблем и вопросов"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  <w:tr w:rsidR="00AF5459" w:rsidRPr="009B0FF9" w:rsidTr="00AF5459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Обучение и повышение квалификации сотрудников, ответственных за привлечение инвестиций и работу с инвесторами.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МО "Табасаранский район" тел.: 989744</w:t>
            </w:r>
          </w:p>
        </w:tc>
      </w:tr>
      <w:tr w:rsidR="00AF5459" w:rsidRPr="009B0FF9" w:rsidTr="00AF5459">
        <w:trPr>
          <w:trHeight w:val="16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 частично/полностью.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459" w:rsidRPr="009B0FF9" w:rsidTr="00AF54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Организация  обучения и прохождения курсов повышения квалификации сотрудников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хождение обучения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9B0F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 МО  "Табасаранский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"т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.: 989744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Проведение общественной экспертизы исполнения требований Стандарта  " Обучение и повышение квалификации сотрудников, ответственных за привлечение инвестиций и работу с инвесторами</w:t>
            </w:r>
            <w:proofErr w:type="gramStart"/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." 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Протокол  рабочей группы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Руководитель рабочей группы</w:t>
            </w:r>
          </w:p>
        </w:tc>
      </w:tr>
      <w:tr w:rsidR="00AF5459" w:rsidRPr="009B0FF9" w:rsidTr="00AF545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ведомственной экспертизы  выполнения требований Стандарта  " Обучение и повышение квалификации сотрудников, ответственных за привлечение инвестиций и работу с инвесторами"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Заключение Министерства промышленности, торговли и инвестиций Республики Дагестан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59" w:rsidRPr="009B0FF9" w:rsidRDefault="00AF5459" w:rsidP="00A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F9">
              <w:rPr>
                <w:rFonts w:ascii="Times New Roman" w:eastAsia="Times New Roman" w:hAnsi="Times New Roman" w:cs="Times New Roman"/>
                <w:lang w:eastAsia="ru-RU"/>
              </w:rPr>
              <w:t>Министерство промышленности, торговли и инвестиций Республики Дагестан (по согласованию)</w:t>
            </w:r>
          </w:p>
        </w:tc>
      </w:tr>
    </w:tbl>
    <w:p w:rsidR="007B6E36" w:rsidRPr="009B0FF9" w:rsidRDefault="007B6E36" w:rsidP="006F7E09"/>
    <w:sectPr w:rsidR="007B6E36" w:rsidRPr="009B0FF9" w:rsidSect="00AF5459">
      <w:pgSz w:w="16838" w:h="11906" w:orient="landscape" w:code="9"/>
      <w:pgMar w:top="426" w:right="253" w:bottom="851" w:left="28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59" w:rsidRDefault="00AF5459" w:rsidP="004B2B8F">
      <w:pPr>
        <w:spacing w:after="0" w:line="240" w:lineRule="auto"/>
      </w:pPr>
      <w:r>
        <w:separator/>
      </w:r>
    </w:p>
  </w:endnote>
  <w:endnote w:type="continuationSeparator" w:id="0">
    <w:p w:rsidR="00AF5459" w:rsidRDefault="00AF5459" w:rsidP="004B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91758"/>
      <w:docPartObj>
        <w:docPartGallery w:val="Page Numbers (Bottom of Page)"/>
        <w:docPartUnique/>
      </w:docPartObj>
    </w:sdtPr>
    <w:sdtContent>
      <w:p w:rsidR="00AF5459" w:rsidRDefault="00AF54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09">
          <w:rPr>
            <w:noProof/>
          </w:rPr>
          <w:t>13</w:t>
        </w:r>
        <w:r>
          <w:fldChar w:fldCharType="end"/>
        </w:r>
      </w:p>
    </w:sdtContent>
  </w:sdt>
  <w:p w:rsidR="00AF5459" w:rsidRDefault="00AF54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59" w:rsidRDefault="00AF5459" w:rsidP="004B2B8F">
      <w:pPr>
        <w:spacing w:after="0" w:line="240" w:lineRule="auto"/>
      </w:pPr>
      <w:r>
        <w:separator/>
      </w:r>
    </w:p>
  </w:footnote>
  <w:footnote w:type="continuationSeparator" w:id="0">
    <w:p w:rsidR="00AF5459" w:rsidRDefault="00AF5459" w:rsidP="004B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14F"/>
    <w:multiLevelType w:val="multilevel"/>
    <w:tmpl w:val="CAFE19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89F654B"/>
    <w:multiLevelType w:val="hybridMultilevel"/>
    <w:tmpl w:val="615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22D6"/>
    <w:multiLevelType w:val="hybridMultilevel"/>
    <w:tmpl w:val="9C7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4ECA"/>
    <w:multiLevelType w:val="hybridMultilevel"/>
    <w:tmpl w:val="5E7E91DA"/>
    <w:lvl w:ilvl="0" w:tplc="E7BC9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70A14"/>
    <w:multiLevelType w:val="hybridMultilevel"/>
    <w:tmpl w:val="9F14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0DD8"/>
    <w:multiLevelType w:val="hybridMultilevel"/>
    <w:tmpl w:val="2FB4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148A9"/>
    <w:multiLevelType w:val="multilevel"/>
    <w:tmpl w:val="74B4A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539F4DE7"/>
    <w:multiLevelType w:val="hybridMultilevel"/>
    <w:tmpl w:val="A280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815C0"/>
    <w:multiLevelType w:val="hybridMultilevel"/>
    <w:tmpl w:val="B85E97F6"/>
    <w:lvl w:ilvl="0" w:tplc="3C40E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36"/>
    <w:rsid w:val="00011294"/>
    <w:rsid w:val="00013B6F"/>
    <w:rsid w:val="000526F3"/>
    <w:rsid w:val="000B44C2"/>
    <w:rsid w:val="000B5FE9"/>
    <w:rsid w:val="000B7EE4"/>
    <w:rsid w:val="000C1DB1"/>
    <w:rsid w:val="000C64C6"/>
    <w:rsid w:val="000D18C4"/>
    <w:rsid w:val="000F190F"/>
    <w:rsid w:val="00104459"/>
    <w:rsid w:val="00104592"/>
    <w:rsid w:val="00105423"/>
    <w:rsid w:val="00112990"/>
    <w:rsid w:val="00134A28"/>
    <w:rsid w:val="00143656"/>
    <w:rsid w:val="00147041"/>
    <w:rsid w:val="001506CA"/>
    <w:rsid w:val="00153271"/>
    <w:rsid w:val="00153A8B"/>
    <w:rsid w:val="0015776B"/>
    <w:rsid w:val="00171AD8"/>
    <w:rsid w:val="001949B4"/>
    <w:rsid w:val="001B0FBD"/>
    <w:rsid w:val="001C2EE3"/>
    <w:rsid w:val="001C364F"/>
    <w:rsid w:val="001D4728"/>
    <w:rsid w:val="00214972"/>
    <w:rsid w:val="00223549"/>
    <w:rsid w:val="00225B48"/>
    <w:rsid w:val="00237E6F"/>
    <w:rsid w:val="0025548D"/>
    <w:rsid w:val="0025748B"/>
    <w:rsid w:val="00280A52"/>
    <w:rsid w:val="00286375"/>
    <w:rsid w:val="002A249F"/>
    <w:rsid w:val="002B7AB0"/>
    <w:rsid w:val="002C2279"/>
    <w:rsid w:val="002E1BDD"/>
    <w:rsid w:val="00311EDC"/>
    <w:rsid w:val="0032626E"/>
    <w:rsid w:val="003266A9"/>
    <w:rsid w:val="00334980"/>
    <w:rsid w:val="003701E6"/>
    <w:rsid w:val="00372755"/>
    <w:rsid w:val="00375C21"/>
    <w:rsid w:val="003A51C9"/>
    <w:rsid w:val="003A7023"/>
    <w:rsid w:val="003B7D8C"/>
    <w:rsid w:val="003C7E94"/>
    <w:rsid w:val="003D4213"/>
    <w:rsid w:val="003D668C"/>
    <w:rsid w:val="003E3CC0"/>
    <w:rsid w:val="003F5C43"/>
    <w:rsid w:val="004022E1"/>
    <w:rsid w:val="0040293B"/>
    <w:rsid w:val="0040729D"/>
    <w:rsid w:val="00414FA5"/>
    <w:rsid w:val="00415E66"/>
    <w:rsid w:val="00436B52"/>
    <w:rsid w:val="004668D7"/>
    <w:rsid w:val="004763B8"/>
    <w:rsid w:val="00483160"/>
    <w:rsid w:val="00494BE7"/>
    <w:rsid w:val="004A4E14"/>
    <w:rsid w:val="004B2B8F"/>
    <w:rsid w:val="004B762A"/>
    <w:rsid w:val="004C1BB8"/>
    <w:rsid w:val="00503126"/>
    <w:rsid w:val="0051221F"/>
    <w:rsid w:val="00533B07"/>
    <w:rsid w:val="00537ED0"/>
    <w:rsid w:val="0055020A"/>
    <w:rsid w:val="005569AD"/>
    <w:rsid w:val="00574A9A"/>
    <w:rsid w:val="005876EF"/>
    <w:rsid w:val="005A58E2"/>
    <w:rsid w:val="005A7CC8"/>
    <w:rsid w:val="005B0DAA"/>
    <w:rsid w:val="005C191A"/>
    <w:rsid w:val="005C1B57"/>
    <w:rsid w:val="005E04EC"/>
    <w:rsid w:val="005E4589"/>
    <w:rsid w:val="005F4C05"/>
    <w:rsid w:val="005F7FBB"/>
    <w:rsid w:val="0060640B"/>
    <w:rsid w:val="00607B0C"/>
    <w:rsid w:val="00612BCA"/>
    <w:rsid w:val="006176EE"/>
    <w:rsid w:val="006259B9"/>
    <w:rsid w:val="006848F3"/>
    <w:rsid w:val="00690551"/>
    <w:rsid w:val="00693CAF"/>
    <w:rsid w:val="006A5E51"/>
    <w:rsid w:val="006B549C"/>
    <w:rsid w:val="006B7A6E"/>
    <w:rsid w:val="006C3033"/>
    <w:rsid w:val="006E09BF"/>
    <w:rsid w:val="006E4436"/>
    <w:rsid w:val="006F7E09"/>
    <w:rsid w:val="007328D1"/>
    <w:rsid w:val="00765B2B"/>
    <w:rsid w:val="007877C3"/>
    <w:rsid w:val="007905BD"/>
    <w:rsid w:val="007B6003"/>
    <w:rsid w:val="007B6E36"/>
    <w:rsid w:val="007C25E4"/>
    <w:rsid w:val="007C26BE"/>
    <w:rsid w:val="007C6A47"/>
    <w:rsid w:val="007C79AD"/>
    <w:rsid w:val="007D139A"/>
    <w:rsid w:val="007D1CFD"/>
    <w:rsid w:val="007D7DAF"/>
    <w:rsid w:val="007E26F7"/>
    <w:rsid w:val="007F4281"/>
    <w:rsid w:val="007F582E"/>
    <w:rsid w:val="00814625"/>
    <w:rsid w:val="00814731"/>
    <w:rsid w:val="00836C09"/>
    <w:rsid w:val="00840450"/>
    <w:rsid w:val="00855DD6"/>
    <w:rsid w:val="00857AA9"/>
    <w:rsid w:val="0086051B"/>
    <w:rsid w:val="0087599A"/>
    <w:rsid w:val="00885FF9"/>
    <w:rsid w:val="00890550"/>
    <w:rsid w:val="00892AF5"/>
    <w:rsid w:val="00894B27"/>
    <w:rsid w:val="008B6B07"/>
    <w:rsid w:val="008D20B3"/>
    <w:rsid w:val="00914417"/>
    <w:rsid w:val="00916727"/>
    <w:rsid w:val="00937384"/>
    <w:rsid w:val="00943DC6"/>
    <w:rsid w:val="00961628"/>
    <w:rsid w:val="009712BD"/>
    <w:rsid w:val="00997473"/>
    <w:rsid w:val="009B0FF9"/>
    <w:rsid w:val="009B7358"/>
    <w:rsid w:val="009B7636"/>
    <w:rsid w:val="009D1328"/>
    <w:rsid w:val="009D3AA4"/>
    <w:rsid w:val="009E486B"/>
    <w:rsid w:val="009E49B8"/>
    <w:rsid w:val="009F517F"/>
    <w:rsid w:val="009F72E7"/>
    <w:rsid w:val="00A254AD"/>
    <w:rsid w:val="00A30BB7"/>
    <w:rsid w:val="00A43A24"/>
    <w:rsid w:val="00A44267"/>
    <w:rsid w:val="00A50B5D"/>
    <w:rsid w:val="00A5267F"/>
    <w:rsid w:val="00A66E6E"/>
    <w:rsid w:val="00A77FCF"/>
    <w:rsid w:val="00A80225"/>
    <w:rsid w:val="00A80A51"/>
    <w:rsid w:val="00A874C9"/>
    <w:rsid w:val="00A903BC"/>
    <w:rsid w:val="00A93C6A"/>
    <w:rsid w:val="00A94D47"/>
    <w:rsid w:val="00AA2F1D"/>
    <w:rsid w:val="00AA774E"/>
    <w:rsid w:val="00AB01DE"/>
    <w:rsid w:val="00AB35F5"/>
    <w:rsid w:val="00AC5F8F"/>
    <w:rsid w:val="00AE495C"/>
    <w:rsid w:val="00AF5459"/>
    <w:rsid w:val="00AF5E23"/>
    <w:rsid w:val="00B26EFC"/>
    <w:rsid w:val="00B65214"/>
    <w:rsid w:val="00B70F0C"/>
    <w:rsid w:val="00B713E2"/>
    <w:rsid w:val="00B92CA9"/>
    <w:rsid w:val="00BB0C3D"/>
    <w:rsid w:val="00BB2580"/>
    <w:rsid w:val="00BB6FFF"/>
    <w:rsid w:val="00BC0A51"/>
    <w:rsid w:val="00BC6B2A"/>
    <w:rsid w:val="00BE1004"/>
    <w:rsid w:val="00BF05AC"/>
    <w:rsid w:val="00BF3633"/>
    <w:rsid w:val="00C0687B"/>
    <w:rsid w:val="00C13EB3"/>
    <w:rsid w:val="00C1451D"/>
    <w:rsid w:val="00C23F26"/>
    <w:rsid w:val="00C2525B"/>
    <w:rsid w:val="00C57786"/>
    <w:rsid w:val="00C60BA1"/>
    <w:rsid w:val="00C74EE8"/>
    <w:rsid w:val="00C8046B"/>
    <w:rsid w:val="00C83616"/>
    <w:rsid w:val="00C85400"/>
    <w:rsid w:val="00CD19E3"/>
    <w:rsid w:val="00CF1EA7"/>
    <w:rsid w:val="00CF2511"/>
    <w:rsid w:val="00CF5E29"/>
    <w:rsid w:val="00D15030"/>
    <w:rsid w:val="00D26110"/>
    <w:rsid w:val="00D325FE"/>
    <w:rsid w:val="00D372CB"/>
    <w:rsid w:val="00D4249D"/>
    <w:rsid w:val="00D52F0E"/>
    <w:rsid w:val="00D57251"/>
    <w:rsid w:val="00D65527"/>
    <w:rsid w:val="00D80953"/>
    <w:rsid w:val="00D815D8"/>
    <w:rsid w:val="00D931FE"/>
    <w:rsid w:val="00DA51C5"/>
    <w:rsid w:val="00DC162A"/>
    <w:rsid w:val="00DC1ED5"/>
    <w:rsid w:val="00DC53DC"/>
    <w:rsid w:val="00DC5AF2"/>
    <w:rsid w:val="00DE505C"/>
    <w:rsid w:val="00DE52C0"/>
    <w:rsid w:val="00DF046C"/>
    <w:rsid w:val="00DF0E9B"/>
    <w:rsid w:val="00E02021"/>
    <w:rsid w:val="00E025F2"/>
    <w:rsid w:val="00E0621C"/>
    <w:rsid w:val="00E0626A"/>
    <w:rsid w:val="00E362E3"/>
    <w:rsid w:val="00E368C2"/>
    <w:rsid w:val="00E41980"/>
    <w:rsid w:val="00E53424"/>
    <w:rsid w:val="00E703E5"/>
    <w:rsid w:val="00E77E61"/>
    <w:rsid w:val="00E77EE8"/>
    <w:rsid w:val="00E83C00"/>
    <w:rsid w:val="00E97184"/>
    <w:rsid w:val="00E972AE"/>
    <w:rsid w:val="00EB1740"/>
    <w:rsid w:val="00EB3486"/>
    <w:rsid w:val="00EC1F88"/>
    <w:rsid w:val="00EC62EA"/>
    <w:rsid w:val="00ED1E11"/>
    <w:rsid w:val="00ED69E7"/>
    <w:rsid w:val="00EF1E00"/>
    <w:rsid w:val="00EF6A00"/>
    <w:rsid w:val="00EF7BAB"/>
    <w:rsid w:val="00F163FB"/>
    <w:rsid w:val="00F22025"/>
    <w:rsid w:val="00F2446F"/>
    <w:rsid w:val="00F25515"/>
    <w:rsid w:val="00F340BA"/>
    <w:rsid w:val="00F40A83"/>
    <w:rsid w:val="00F46E7C"/>
    <w:rsid w:val="00F60E0D"/>
    <w:rsid w:val="00F617F1"/>
    <w:rsid w:val="00F657BE"/>
    <w:rsid w:val="00F67F8A"/>
    <w:rsid w:val="00F90926"/>
    <w:rsid w:val="00FA7A30"/>
    <w:rsid w:val="00FB2081"/>
    <w:rsid w:val="00FB47E5"/>
    <w:rsid w:val="00FB5044"/>
    <w:rsid w:val="00FB778B"/>
    <w:rsid w:val="00FD0907"/>
    <w:rsid w:val="00FD1D04"/>
    <w:rsid w:val="00FE238B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A7"/>
  </w:style>
  <w:style w:type="paragraph" w:styleId="1">
    <w:name w:val="heading 1"/>
    <w:basedOn w:val="a"/>
    <w:next w:val="a"/>
    <w:link w:val="10"/>
    <w:uiPriority w:val="9"/>
    <w:qFormat/>
    <w:rsid w:val="00B71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0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09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267F"/>
    <w:pPr>
      <w:ind w:left="720"/>
      <w:contextualSpacing/>
    </w:pPr>
  </w:style>
  <w:style w:type="paragraph" w:customStyle="1" w:styleId="a7">
    <w:name w:val="Стиль"/>
    <w:rsid w:val="00E77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B8F"/>
  </w:style>
  <w:style w:type="paragraph" w:styleId="aa">
    <w:name w:val="footer"/>
    <w:basedOn w:val="a"/>
    <w:link w:val="ab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B8F"/>
  </w:style>
  <w:style w:type="paragraph" w:styleId="ac">
    <w:name w:val="Balloon Text"/>
    <w:basedOn w:val="a"/>
    <w:link w:val="ad"/>
    <w:uiPriority w:val="99"/>
    <w:semiHidden/>
    <w:unhideWhenUsed/>
    <w:rsid w:val="00D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B713E2"/>
    <w:pPr>
      <w:outlineLvl w:val="9"/>
    </w:pPr>
    <w:rPr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E2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E238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A7"/>
  </w:style>
  <w:style w:type="paragraph" w:styleId="1">
    <w:name w:val="heading 1"/>
    <w:basedOn w:val="a"/>
    <w:next w:val="a"/>
    <w:link w:val="10"/>
    <w:uiPriority w:val="9"/>
    <w:qFormat/>
    <w:rsid w:val="00B71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0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09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267F"/>
    <w:pPr>
      <w:ind w:left="720"/>
      <w:contextualSpacing/>
    </w:pPr>
  </w:style>
  <w:style w:type="paragraph" w:customStyle="1" w:styleId="a7">
    <w:name w:val="Стиль"/>
    <w:rsid w:val="00E77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B8F"/>
  </w:style>
  <w:style w:type="paragraph" w:styleId="aa">
    <w:name w:val="footer"/>
    <w:basedOn w:val="a"/>
    <w:link w:val="ab"/>
    <w:uiPriority w:val="99"/>
    <w:unhideWhenUsed/>
    <w:rsid w:val="004B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B8F"/>
  </w:style>
  <w:style w:type="paragraph" w:styleId="ac">
    <w:name w:val="Balloon Text"/>
    <w:basedOn w:val="a"/>
    <w:link w:val="ad"/>
    <w:uiPriority w:val="99"/>
    <w:semiHidden/>
    <w:unhideWhenUsed/>
    <w:rsid w:val="00D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B713E2"/>
    <w:pPr>
      <w:outlineLvl w:val="9"/>
    </w:pPr>
    <w:rPr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E2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E23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6B98-F3EB-4375-8424-0C625287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28</Pages>
  <Words>7885</Words>
  <Characters>44946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33</cp:revision>
  <dcterms:created xsi:type="dcterms:W3CDTF">2021-04-29T08:04:00Z</dcterms:created>
  <dcterms:modified xsi:type="dcterms:W3CDTF">2021-09-13T11:00:00Z</dcterms:modified>
</cp:coreProperties>
</file>