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27A" w:rsidRPr="008C027A" w:rsidRDefault="008C027A" w:rsidP="00F712D7">
      <w:pPr>
        <w:widowControl w:val="0"/>
        <w:tabs>
          <w:tab w:val="left" w:pos="6495"/>
        </w:tabs>
        <w:spacing w:after="0" w:line="240" w:lineRule="auto"/>
        <w:ind w:right="-284" w:firstLine="567"/>
        <w:rPr>
          <w:rFonts w:ascii="Times New Roman" w:eastAsia="Courier New" w:hAnsi="Times New Roman" w:cs="Times New Roman"/>
          <w:b/>
          <w:color w:val="000000"/>
          <w:sz w:val="28"/>
          <w:szCs w:val="28"/>
          <w:lang w:eastAsia="ru-RU"/>
        </w:rPr>
      </w:pPr>
      <w:bookmarkStart w:id="0" w:name="_GoBack"/>
      <w:r w:rsidRPr="008C027A">
        <w:rPr>
          <w:rFonts w:ascii="Times New Roman" w:eastAsia="Courier New" w:hAnsi="Times New Roman" w:cs="Times New Roman"/>
          <w:b/>
          <w:color w:val="000000"/>
          <w:sz w:val="28"/>
          <w:szCs w:val="28"/>
          <w:lang w:eastAsia="ru-RU"/>
        </w:rPr>
        <w:t xml:space="preserve">Назначение, выплата и перерасчёт пенсии за выслугу лет муниципальным служащим, а также лицам, замешавшим муниципальные должности в администрации муниципального района «Табасаранского района». </w:t>
      </w:r>
    </w:p>
    <w:bookmarkEnd w:id="0"/>
    <w:p w:rsidR="008C027A" w:rsidRPr="008C027A" w:rsidRDefault="008C027A" w:rsidP="00F712D7">
      <w:pPr>
        <w:widowControl w:val="0"/>
        <w:tabs>
          <w:tab w:val="left" w:pos="6495"/>
        </w:tabs>
        <w:spacing w:after="0" w:line="240" w:lineRule="auto"/>
        <w:ind w:right="-284" w:firstLine="567"/>
        <w:rPr>
          <w:rFonts w:ascii="Times New Roman" w:eastAsia="Courier New" w:hAnsi="Times New Roman" w:cs="Times New Roman"/>
          <w:b/>
          <w:color w:val="000000"/>
          <w:sz w:val="28"/>
          <w:szCs w:val="28"/>
          <w:lang w:eastAsia="ru-RU"/>
        </w:rPr>
      </w:pPr>
    </w:p>
    <w:p w:rsidR="00F712D7" w:rsidRPr="00EF035F" w:rsidRDefault="00F712D7" w:rsidP="00F712D7">
      <w:pPr>
        <w:widowControl w:val="0"/>
        <w:tabs>
          <w:tab w:val="left" w:pos="6495"/>
        </w:tabs>
        <w:spacing w:after="0" w:line="240" w:lineRule="auto"/>
        <w:ind w:right="-284" w:firstLine="567"/>
        <w:rPr>
          <w:rFonts w:ascii="Times New Roman" w:eastAsia="Courier New" w:hAnsi="Times New Roman" w:cs="Times New Roman"/>
          <w:color w:val="000000"/>
          <w:sz w:val="28"/>
          <w:szCs w:val="28"/>
          <w:lang w:eastAsia="ru-RU"/>
        </w:rPr>
      </w:pPr>
      <w:proofErr w:type="gramStart"/>
      <w:r w:rsidRPr="00974184">
        <w:rPr>
          <w:rFonts w:ascii="Times New Roman" w:eastAsia="Courier New" w:hAnsi="Times New Roman" w:cs="Times New Roman"/>
          <w:color w:val="000000"/>
          <w:sz w:val="28"/>
          <w:szCs w:val="28"/>
          <w:lang w:eastAsia="ru-RU"/>
        </w:rPr>
        <w:t xml:space="preserve">Согласно </w:t>
      </w:r>
      <w:r w:rsidR="008C027A">
        <w:rPr>
          <w:rFonts w:ascii="Times New Roman" w:eastAsia="Courier New" w:hAnsi="Times New Roman" w:cs="Times New Roman"/>
          <w:color w:val="000000"/>
          <w:sz w:val="28"/>
          <w:szCs w:val="28"/>
          <w:lang w:eastAsia="ru-RU"/>
        </w:rPr>
        <w:t xml:space="preserve"> Постановлению</w:t>
      </w:r>
      <w:proofErr w:type="gramEnd"/>
      <w:r w:rsidRPr="00974184">
        <w:rPr>
          <w:rFonts w:ascii="Times New Roman" w:eastAsia="Courier New" w:hAnsi="Times New Roman" w:cs="Times New Roman"/>
          <w:color w:val="000000"/>
          <w:sz w:val="28"/>
          <w:szCs w:val="28"/>
          <w:lang w:eastAsia="ru-RU"/>
        </w:rPr>
        <w:t xml:space="preserve"> от 20 сентября 2018г № 25</w:t>
      </w:r>
    </w:p>
    <w:p w:rsidR="00F712D7" w:rsidRPr="00EF035F" w:rsidRDefault="00F712D7" w:rsidP="00F712D7">
      <w:pPr>
        <w:widowControl w:val="0"/>
        <w:tabs>
          <w:tab w:val="left" w:pos="1539"/>
        </w:tabs>
        <w:spacing w:after="0" w:line="322" w:lineRule="exact"/>
        <w:ind w:right="-284" w:firstLine="567"/>
        <w:jc w:val="both"/>
        <w:rPr>
          <w:rFonts w:ascii="Times New Roman" w:eastAsia="Times New Roman" w:hAnsi="Times New Roman" w:cs="Times New Roman"/>
          <w:sz w:val="28"/>
          <w:szCs w:val="28"/>
        </w:rPr>
      </w:pPr>
      <w:r w:rsidRPr="00EF035F">
        <w:rPr>
          <w:rFonts w:ascii="Times New Roman" w:eastAsia="Courier New" w:hAnsi="Times New Roman" w:cs="Times New Roman"/>
          <w:color w:val="000000"/>
          <w:sz w:val="28"/>
          <w:szCs w:val="28"/>
          <w:lang w:eastAsia="ru-RU"/>
        </w:rPr>
        <w:t>Об утверждении Положения о порядке установления, выплаты и перерасчета размера ежемесячной доплаты к пенсии лицам, замещавшим муниципальные должности муниципального района «Табасаранский район» Республики Дагестан, и Положения о порядке установления, выплаты и перерасчета размера пенсии за выслугу лет лицам, замещавшим должности муниципальной службы муниципального района «Табасаран</w:t>
      </w:r>
      <w:r w:rsidRPr="00974184">
        <w:rPr>
          <w:rFonts w:ascii="Times New Roman" w:eastAsia="Courier New" w:hAnsi="Times New Roman" w:cs="Times New Roman"/>
          <w:color w:val="000000"/>
          <w:sz w:val="28"/>
          <w:szCs w:val="28"/>
          <w:lang w:eastAsia="ru-RU"/>
        </w:rPr>
        <w:t xml:space="preserve">ский район» Республики Дагестан, </w:t>
      </w:r>
      <w:r w:rsidRPr="00EF035F">
        <w:rPr>
          <w:rFonts w:ascii="Times New Roman" w:eastAsia="Courier New" w:hAnsi="Times New Roman" w:cs="Times New Roman"/>
          <w:color w:val="000000"/>
          <w:sz w:val="28"/>
          <w:szCs w:val="28"/>
          <w:lang w:eastAsia="ru-RU"/>
        </w:rPr>
        <w:t xml:space="preserve">Законом Республики Дагестан от 11 октября 2010 года № 55 «О пенсии за выслугу лет лицам, замещавшим должности государственной гражданской службы Республики Дагестан»,  Решением Собрания депутатов муниципального района «Табасаранский район» от 22.02.2017 г. № 284 « Об утверждении Положения о порядке установления пенсии за выслугу лет лицам, замешавшим муниципальные должности и должности муниципальной службы муниципального района «Табасаранский район» </w:t>
      </w:r>
      <w:r>
        <w:rPr>
          <w:rFonts w:ascii="Times New Roman" w:eastAsia="Courier New" w:hAnsi="Times New Roman" w:cs="Times New Roman"/>
          <w:color w:val="000000"/>
          <w:sz w:val="28"/>
          <w:szCs w:val="28"/>
          <w:lang w:eastAsia="ru-RU"/>
        </w:rPr>
        <w:t>назначается</w:t>
      </w:r>
    </w:p>
    <w:p w:rsidR="00F712D7" w:rsidRPr="00EF035F" w:rsidRDefault="00F712D7" w:rsidP="00F712D7">
      <w:pPr>
        <w:widowControl w:val="0"/>
        <w:spacing w:after="0" w:line="322" w:lineRule="exact"/>
        <w:ind w:left="20" w:right="2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w:t>
      </w:r>
      <w:r w:rsidRPr="00EF035F">
        <w:rPr>
          <w:rFonts w:ascii="Times New Roman" w:eastAsia="Times New Roman" w:hAnsi="Times New Roman" w:cs="Times New Roman"/>
          <w:sz w:val="28"/>
          <w:szCs w:val="28"/>
        </w:rPr>
        <w:t xml:space="preserve">жемесячная доплата к пенсии лицу, замещавшему муниципальную должность муниципального района «Табасаранский район» </w:t>
      </w:r>
      <w:r w:rsidRPr="00974184">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пенсия за выслугу лет,</w:t>
      </w:r>
      <w:r w:rsidRPr="00974184">
        <w:rPr>
          <w:rFonts w:ascii="Times New Roman" w:eastAsia="Times New Roman" w:hAnsi="Times New Roman" w:cs="Times New Roman"/>
          <w:sz w:val="28"/>
          <w:szCs w:val="28"/>
        </w:rPr>
        <w:t xml:space="preserve"> </w:t>
      </w:r>
      <w:r w:rsidRPr="00EF035F">
        <w:rPr>
          <w:rFonts w:ascii="Times New Roman" w:eastAsia="Courier New" w:hAnsi="Times New Roman" w:cs="Times New Roman"/>
          <w:color w:val="000000"/>
          <w:sz w:val="28"/>
          <w:szCs w:val="28"/>
          <w:lang w:eastAsia="ru-RU"/>
        </w:rPr>
        <w:t>лицам, замещавшим должности муниципальной службы муниципального района «Табасаран</w:t>
      </w:r>
      <w:r w:rsidRPr="00974184">
        <w:rPr>
          <w:rFonts w:ascii="Times New Roman" w:eastAsia="Courier New" w:hAnsi="Times New Roman" w:cs="Times New Roman"/>
          <w:color w:val="000000"/>
          <w:sz w:val="28"/>
          <w:szCs w:val="28"/>
          <w:lang w:eastAsia="ru-RU"/>
        </w:rPr>
        <w:t xml:space="preserve">ский район» </w:t>
      </w:r>
      <w:r w:rsidRPr="00EF035F">
        <w:rPr>
          <w:rFonts w:ascii="Times New Roman" w:eastAsia="Times New Roman" w:hAnsi="Times New Roman" w:cs="Times New Roman"/>
          <w:sz w:val="28"/>
          <w:szCs w:val="28"/>
        </w:rPr>
        <w:t xml:space="preserve">Республики Дагестан, устанавливается по его выбору по муниципальной должности муниципального района «Табасаранский район» Республики Дагестан, замещавшейся на день достижения им возраста, дающего право на страховую пенсию по старости, предусмотренную Федеральным законом «О страховых пенсиях» (дававшего право на трудовую пенсию по старости в соответствии с Федеральным законом «О трудовых пенсиях в Российской Федерации»), либо по последней муниципальной должности муниципального района «Табасаранский район» Республики Дагестан, полномочия по которой были прекращены (в том числе досрочно). </w:t>
      </w:r>
    </w:p>
    <w:p w:rsidR="00F712D7" w:rsidRPr="00EF035F" w:rsidRDefault="00F712D7" w:rsidP="00F712D7">
      <w:pPr>
        <w:widowControl w:val="0"/>
        <w:spacing w:after="0" w:line="322" w:lineRule="exact"/>
        <w:ind w:left="20" w:right="20" w:firstLine="700"/>
        <w:jc w:val="both"/>
        <w:rPr>
          <w:rFonts w:ascii="Times New Roman" w:eastAsia="Times New Roman" w:hAnsi="Times New Roman" w:cs="Times New Roman"/>
          <w:sz w:val="28"/>
          <w:szCs w:val="28"/>
        </w:rPr>
      </w:pPr>
      <w:r w:rsidRPr="00EF035F">
        <w:rPr>
          <w:rFonts w:ascii="Times New Roman" w:eastAsia="Times New Roman" w:hAnsi="Times New Roman" w:cs="Times New Roman"/>
          <w:sz w:val="28"/>
          <w:szCs w:val="28"/>
        </w:rPr>
        <w:t>При определении размера ежемесячной доплаты к страховой пенсии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а также суммы повышений фиксированной выплаты при назначении страховой пенсии по старости (в том числе досрочно) позднее возникновения права на нее, при восстановлении выплаты или назначении ее вновь после отказа от получения назначенной страховой пенсии по старости (в том числе досрочно).</w:t>
      </w:r>
    </w:p>
    <w:p w:rsidR="00F712D7" w:rsidRPr="00974184" w:rsidRDefault="00F712D7" w:rsidP="00F712D7">
      <w:pPr>
        <w:widowControl w:val="0"/>
        <w:numPr>
          <w:ilvl w:val="0"/>
          <w:numId w:val="1"/>
        </w:numPr>
        <w:tabs>
          <w:tab w:val="left" w:pos="1153"/>
        </w:tabs>
        <w:spacing w:after="0" w:line="322" w:lineRule="exact"/>
        <w:ind w:left="20" w:right="20" w:firstLine="700"/>
        <w:jc w:val="both"/>
        <w:rPr>
          <w:rFonts w:ascii="Times New Roman" w:eastAsia="Times New Roman" w:hAnsi="Times New Roman" w:cs="Times New Roman"/>
          <w:sz w:val="28"/>
          <w:szCs w:val="28"/>
        </w:rPr>
      </w:pPr>
      <w:r w:rsidRPr="00EF035F">
        <w:rPr>
          <w:rFonts w:ascii="Times New Roman" w:eastAsia="Times New Roman" w:hAnsi="Times New Roman" w:cs="Times New Roman"/>
          <w:sz w:val="28"/>
          <w:szCs w:val="28"/>
        </w:rPr>
        <w:t>Ежемесячная доплата к пенсии устанавливается на основании</w:t>
      </w:r>
      <w:r w:rsidRPr="00974184">
        <w:rPr>
          <w:rFonts w:ascii="Times New Roman" w:eastAsia="Times New Roman" w:hAnsi="Times New Roman" w:cs="Times New Roman"/>
          <w:sz w:val="28"/>
          <w:szCs w:val="28"/>
        </w:rPr>
        <w:t>;</w:t>
      </w:r>
    </w:p>
    <w:p w:rsidR="00F712D7" w:rsidRPr="00974184" w:rsidRDefault="00F712D7" w:rsidP="00F712D7">
      <w:pPr>
        <w:widowControl w:val="0"/>
        <w:spacing w:after="0" w:line="322" w:lineRule="exact"/>
        <w:ind w:left="20" w:right="20" w:firstLine="700"/>
        <w:jc w:val="both"/>
        <w:rPr>
          <w:rFonts w:ascii="Times New Roman" w:eastAsia="Times New Roman" w:hAnsi="Times New Roman" w:cs="Times New Roman"/>
          <w:sz w:val="28"/>
          <w:szCs w:val="28"/>
        </w:rPr>
      </w:pPr>
      <w:r w:rsidRPr="00974184">
        <w:rPr>
          <w:rFonts w:ascii="Times New Roman" w:eastAsia="Times New Roman" w:hAnsi="Times New Roman" w:cs="Times New Roman"/>
          <w:sz w:val="28"/>
          <w:szCs w:val="28"/>
        </w:rPr>
        <w:t>-</w:t>
      </w:r>
      <w:r w:rsidRPr="00EF035F">
        <w:rPr>
          <w:rFonts w:ascii="Times New Roman" w:eastAsia="Times New Roman" w:hAnsi="Times New Roman" w:cs="Times New Roman"/>
          <w:sz w:val="28"/>
          <w:szCs w:val="28"/>
        </w:rPr>
        <w:t xml:space="preserve"> письменного заявления лица об установлении ежемесячной доплаты к пенсии</w:t>
      </w:r>
      <w:r w:rsidRPr="00974184">
        <w:rPr>
          <w:rFonts w:ascii="Times New Roman" w:eastAsia="Times New Roman" w:hAnsi="Times New Roman" w:cs="Times New Roman"/>
          <w:sz w:val="28"/>
          <w:szCs w:val="28"/>
        </w:rPr>
        <w:t>.</w:t>
      </w:r>
    </w:p>
    <w:p w:rsidR="00F712D7" w:rsidRPr="00EF035F" w:rsidRDefault="00F712D7" w:rsidP="00F712D7">
      <w:pPr>
        <w:widowControl w:val="0"/>
        <w:spacing w:after="0" w:line="322" w:lineRule="exact"/>
        <w:ind w:left="20" w:right="20" w:firstLine="700"/>
        <w:jc w:val="both"/>
        <w:rPr>
          <w:rFonts w:ascii="Times New Roman" w:eastAsia="Times New Roman" w:hAnsi="Times New Roman" w:cs="Times New Roman"/>
          <w:sz w:val="28"/>
          <w:szCs w:val="28"/>
        </w:rPr>
      </w:pPr>
      <w:r w:rsidRPr="00EF035F">
        <w:rPr>
          <w:rFonts w:ascii="Times New Roman" w:eastAsia="Times New Roman" w:hAnsi="Times New Roman" w:cs="Times New Roman"/>
          <w:sz w:val="28"/>
          <w:szCs w:val="28"/>
        </w:rPr>
        <w:t xml:space="preserve"> </w:t>
      </w:r>
      <w:r w:rsidRPr="00974184">
        <w:rPr>
          <w:rFonts w:ascii="Times New Roman" w:eastAsia="Times New Roman" w:hAnsi="Times New Roman" w:cs="Times New Roman"/>
          <w:sz w:val="28"/>
          <w:szCs w:val="28"/>
        </w:rPr>
        <w:t xml:space="preserve"> </w:t>
      </w:r>
      <w:r w:rsidRPr="00EF035F">
        <w:rPr>
          <w:rFonts w:ascii="Times New Roman" w:eastAsia="Times New Roman" w:hAnsi="Times New Roman" w:cs="Times New Roman"/>
          <w:sz w:val="28"/>
          <w:szCs w:val="28"/>
        </w:rPr>
        <w:t xml:space="preserve">К заявлению об установлении ежемесячной доплаты к пенсии прилагаются </w:t>
      </w:r>
      <w:r w:rsidRPr="00974184">
        <w:rPr>
          <w:rFonts w:ascii="Times New Roman" w:eastAsia="Times New Roman" w:hAnsi="Times New Roman" w:cs="Times New Roman"/>
          <w:sz w:val="28"/>
          <w:szCs w:val="28"/>
        </w:rPr>
        <w:t xml:space="preserve">заверенные </w:t>
      </w:r>
      <w:r w:rsidRPr="00EF035F">
        <w:rPr>
          <w:rFonts w:ascii="Times New Roman" w:eastAsia="Times New Roman" w:hAnsi="Times New Roman" w:cs="Times New Roman"/>
          <w:sz w:val="28"/>
          <w:szCs w:val="28"/>
        </w:rPr>
        <w:t>следующие документы:</w:t>
      </w:r>
    </w:p>
    <w:p w:rsidR="00F712D7" w:rsidRPr="00EF035F" w:rsidRDefault="00F712D7" w:rsidP="00F712D7">
      <w:pPr>
        <w:widowControl w:val="0"/>
        <w:spacing w:after="0" w:line="322" w:lineRule="exact"/>
        <w:ind w:left="20" w:firstLine="700"/>
        <w:jc w:val="both"/>
        <w:rPr>
          <w:rFonts w:ascii="Times New Roman" w:eastAsia="Times New Roman" w:hAnsi="Times New Roman" w:cs="Times New Roman"/>
          <w:sz w:val="28"/>
          <w:szCs w:val="28"/>
        </w:rPr>
      </w:pPr>
      <w:r w:rsidRPr="00EF035F">
        <w:rPr>
          <w:rFonts w:ascii="Times New Roman" w:eastAsia="Times New Roman" w:hAnsi="Times New Roman" w:cs="Times New Roman"/>
          <w:sz w:val="28"/>
          <w:szCs w:val="28"/>
        </w:rPr>
        <w:t>- копия паспорта гражданина Российской Федерации;</w:t>
      </w:r>
    </w:p>
    <w:p w:rsidR="00F712D7" w:rsidRPr="00EF035F" w:rsidRDefault="00F712D7" w:rsidP="00F712D7">
      <w:pPr>
        <w:widowControl w:val="0"/>
        <w:spacing w:after="0" w:line="322" w:lineRule="exact"/>
        <w:ind w:left="20" w:firstLine="700"/>
        <w:jc w:val="both"/>
        <w:rPr>
          <w:rFonts w:ascii="Times New Roman" w:eastAsia="Times New Roman" w:hAnsi="Times New Roman" w:cs="Times New Roman"/>
          <w:sz w:val="28"/>
          <w:szCs w:val="28"/>
        </w:rPr>
      </w:pPr>
      <w:r w:rsidRPr="00EF035F">
        <w:rPr>
          <w:rFonts w:ascii="Times New Roman" w:eastAsia="Times New Roman" w:hAnsi="Times New Roman" w:cs="Times New Roman"/>
          <w:sz w:val="28"/>
          <w:szCs w:val="28"/>
        </w:rPr>
        <w:t>- копия трудовой книжки;</w:t>
      </w:r>
    </w:p>
    <w:p w:rsidR="00F712D7" w:rsidRDefault="00F712D7" w:rsidP="00F712D7">
      <w:pPr>
        <w:widowControl w:val="0"/>
        <w:spacing w:after="0" w:line="322" w:lineRule="exact"/>
        <w:ind w:firstLine="700"/>
        <w:jc w:val="both"/>
        <w:rPr>
          <w:rFonts w:ascii="Times New Roman" w:eastAsia="Times New Roman" w:hAnsi="Times New Roman" w:cs="Times New Roman"/>
          <w:sz w:val="28"/>
          <w:szCs w:val="28"/>
        </w:rPr>
      </w:pPr>
      <w:r w:rsidRPr="00EF035F">
        <w:rPr>
          <w:rFonts w:ascii="Times New Roman" w:eastAsia="Times New Roman" w:hAnsi="Times New Roman" w:cs="Times New Roman"/>
          <w:sz w:val="28"/>
          <w:szCs w:val="28"/>
        </w:rPr>
        <w:t>- справка органа, назначающего пенсию, о назначенной (досрочно назначенной) пенсии с указанием федерального закона, в соответствии с которым она назначена (досрочно назначена).</w:t>
      </w:r>
    </w:p>
    <w:p w:rsidR="00F712D7" w:rsidRPr="00974184" w:rsidRDefault="00F712D7" w:rsidP="00F712D7">
      <w:pPr>
        <w:widowControl w:val="0"/>
        <w:spacing w:after="0" w:line="322" w:lineRule="exact"/>
        <w:ind w:left="20" w:right="20"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974184">
        <w:rPr>
          <w:rFonts w:ascii="Times New Roman" w:eastAsia="Times New Roman" w:hAnsi="Times New Roman" w:cs="Times New Roman"/>
          <w:sz w:val="28"/>
          <w:szCs w:val="28"/>
        </w:rPr>
        <w:t xml:space="preserve"> копия СНИЛС, ИНН;</w:t>
      </w:r>
    </w:p>
    <w:p w:rsidR="00F712D7" w:rsidRPr="00974184" w:rsidRDefault="00F712D7" w:rsidP="00F712D7">
      <w:pPr>
        <w:widowControl w:val="0"/>
        <w:spacing w:after="0" w:line="322" w:lineRule="exact"/>
        <w:ind w:left="20" w:right="20" w:firstLine="700"/>
        <w:jc w:val="both"/>
        <w:rPr>
          <w:rFonts w:ascii="Times New Roman" w:eastAsia="Times New Roman" w:hAnsi="Times New Roman" w:cs="Times New Roman"/>
          <w:sz w:val="28"/>
          <w:szCs w:val="28"/>
        </w:rPr>
      </w:pPr>
      <w:r w:rsidRPr="00974184">
        <w:rPr>
          <w:rFonts w:ascii="Times New Roman" w:eastAsia="Times New Roman" w:hAnsi="Times New Roman" w:cs="Times New Roman"/>
          <w:sz w:val="28"/>
          <w:szCs w:val="28"/>
        </w:rPr>
        <w:lastRenderedPageBreak/>
        <w:t>- Реквизиты банковского счета;</w:t>
      </w:r>
    </w:p>
    <w:p w:rsidR="00F712D7" w:rsidRPr="00D25D67" w:rsidRDefault="00F712D7" w:rsidP="00F712D7">
      <w:pPr>
        <w:widowControl w:val="0"/>
        <w:spacing w:after="0" w:line="240" w:lineRule="auto"/>
        <w:ind w:left="20" w:right="20" w:firstLine="540"/>
        <w:jc w:val="both"/>
        <w:rPr>
          <w:rFonts w:ascii="Times New Roman" w:eastAsia="Times New Roman" w:hAnsi="Times New Roman" w:cs="Times New Roman"/>
          <w:sz w:val="28"/>
          <w:szCs w:val="28"/>
        </w:rPr>
      </w:pPr>
      <w:r w:rsidRPr="00974184">
        <w:rPr>
          <w:rFonts w:ascii="Times New Roman" w:eastAsia="Times New Roman" w:hAnsi="Times New Roman" w:cs="Times New Roman"/>
          <w:sz w:val="28"/>
          <w:szCs w:val="28"/>
        </w:rPr>
        <w:t>- Справка о денежном вознаграждении,</w:t>
      </w:r>
      <w:r>
        <w:rPr>
          <w:rFonts w:ascii="Times New Roman" w:eastAsia="Times New Roman" w:hAnsi="Times New Roman" w:cs="Times New Roman"/>
          <w:sz w:val="28"/>
          <w:szCs w:val="28"/>
        </w:rPr>
        <w:t xml:space="preserve"> </w:t>
      </w:r>
      <w:r w:rsidRPr="00EF035F">
        <w:rPr>
          <w:rFonts w:ascii="Times New Roman" w:eastAsia="Courier New" w:hAnsi="Times New Roman" w:cs="Times New Roman"/>
          <w:color w:val="000000"/>
          <w:sz w:val="28"/>
          <w:szCs w:val="28"/>
          <w:lang w:eastAsia="ru-RU"/>
        </w:rPr>
        <w:t>лицам, замещавшим муниципальные должности муниципального района «Табасаранский район»</w:t>
      </w:r>
      <w:r w:rsidRPr="00974184">
        <w:rPr>
          <w:rFonts w:ascii="Times New Roman" w:eastAsia="Courier New" w:hAnsi="Times New Roman" w:cs="Times New Roman"/>
          <w:color w:val="000000"/>
          <w:sz w:val="28"/>
          <w:szCs w:val="28"/>
          <w:lang w:eastAsia="ru-RU"/>
        </w:rPr>
        <w:t>, а</w:t>
      </w:r>
      <w:r w:rsidRPr="00EF035F">
        <w:rPr>
          <w:rFonts w:ascii="Times New Roman" w:eastAsia="Courier New" w:hAnsi="Times New Roman" w:cs="Times New Roman"/>
          <w:color w:val="000000"/>
          <w:sz w:val="28"/>
          <w:szCs w:val="28"/>
          <w:lang w:eastAsia="ru-RU"/>
        </w:rPr>
        <w:t xml:space="preserve"> лицам, замещавшим должности муниципальной службы муниципального района «Табасаран</w:t>
      </w:r>
      <w:r w:rsidRPr="00974184">
        <w:rPr>
          <w:rFonts w:ascii="Times New Roman" w:eastAsia="Courier New" w:hAnsi="Times New Roman" w:cs="Times New Roman"/>
          <w:color w:val="000000"/>
          <w:sz w:val="28"/>
          <w:szCs w:val="28"/>
          <w:lang w:eastAsia="ru-RU"/>
        </w:rPr>
        <w:t xml:space="preserve">ский район» справка </w:t>
      </w:r>
      <w:r w:rsidR="008C027A" w:rsidRPr="00974184">
        <w:rPr>
          <w:rFonts w:ascii="Times New Roman" w:eastAsia="Courier New" w:hAnsi="Times New Roman" w:cs="Times New Roman"/>
          <w:color w:val="000000"/>
          <w:sz w:val="28"/>
          <w:szCs w:val="28"/>
          <w:lang w:eastAsia="ru-RU"/>
        </w:rPr>
        <w:t>о размере</w:t>
      </w:r>
      <w:r w:rsidRPr="00D25D67">
        <w:rPr>
          <w:rFonts w:ascii="Times New Roman" w:eastAsia="Times New Roman" w:hAnsi="Times New Roman" w:cs="Times New Roman"/>
          <w:sz w:val="28"/>
          <w:szCs w:val="28"/>
        </w:rPr>
        <w:t xml:space="preserve"> среднемесячного денежного содержания</w:t>
      </w:r>
      <w:r w:rsidRPr="00974184">
        <w:rPr>
          <w:rFonts w:ascii="Times New Roman" w:eastAsia="Courier New" w:hAnsi="Times New Roman" w:cs="Times New Roman"/>
          <w:color w:val="000000"/>
          <w:sz w:val="28"/>
          <w:szCs w:val="28"/>
          <w:lang w:eastAsia="ru-RU"/>
        </w:rPr>
        <w:t xml:space="preserve"> </w:t>
      </w:r>
      <w:r w:rsidRPr="00D25D67">
        <w:rPr>
          <w:rFonts w:ascii="Times New Roman" w:eastAsia="Times New Roman" w:hAnsi="Times New Roman" w:cs="Times New Roman"/>
          <w:sz w:val="28"/>
          <w:szCs w:val="28"/>
        </w:rPr>
        <w:t>- копия решения об освобождении от должности муниципальной службы;</w:t>
      </w:r>
    </w:p>
    <w:p w:rsidR="00F712D7" w:rsidRPr="00974184" w:rsidRDefault="00F712D7" w:rsidP="00F712D7">
      <w:pPr>
        <w:widowControl w:val="0"/>
        <w:spacing w:after="0" w:line="240" w:lineRule="auto"/>
        <w:ind w:left="20" w:right="20" w:firstLine="540"/>
        <w:jc w:val="both"/>
        <w:rPr>
          <w:rFonts w:ascii="Times New Roman" w:eastAsia="Times New Roman" w:hAnsi="Times New Roman" w:cs="Times New Roman"/>
          <w:sz w:val="28"/>
          <w:szCs w:val="28"/>
        </w:rPr>
      </w:pPr>
      <w:r w:rsidRPr="00D25D67">
        <w:rPr>
          <w:rFonts w:ascii="Times New Roman" w:eastAsia="Times New Roman" w:hAnsi="Times New Roman" w:cs="Times New Roman"/>
          <w:sz w:val="28"/>
          <w:szCs w:val="28"/>
        </w:rPr>
        <w:t>- справка о периодах замещения должностей, включаемых в стаж муниципальной службы для установления пенсии за выслугу лет,</w:t>
      </w:r>
    </w:p>
    <w:p w:rsidR="00F712D7" w:rsidRPr="00D25D67" w:rsidRDefault="00F712D7" w:rsidP="00F712D7">
      <w:pPr>
        <w:widowControl w:val="0"/>
        <w:spacing w:after="0" w:line="240" w:lineRule="auto"/>
        <w:ind w:left="20" w:right="20" w:firstLine="540"/>
        <w:jc w:val="both"/>
        <w:rPr>
          <w:rFonts w:ascii="Times New Roman" w:eastAsia="Times New Roman" w:hAnsi="Times New Roman" w:cs="Times New Roman"/>
          <w:sz w:val="28"/>
          <w:szCs w:val="28"/>
        </w:rPr>
      </w:pPr>
      <w:r w:rsidRPr="00974184">
        <w:rPr>
          <w:rFonts w:ascii="Times New Roman" w:eastAsia="Times New Roman" w:hAnsi="Times New Roman" w:cs="Times New Roman"/>
          <w:sz w:val="28"/>
          <w:szCs w:val="28"/>
        </w:rPr>
        <w:t>-</w:t>
      </w:r>
      <w:r w:rsidRPr="00D25D67">
        <w:rPr>
          <w:rFonts w:ascii="Times New Roman" w:eastAsia="Times New Roman" w:hAnsi="Times New Roman" w:cs="Times New Roman"/>
          <w:sz w:val="28"/>
          <w:szCs w:val="28"/>
        </w:rPr>
        <w:t xml:space="preserve"> копия военного билета (при необходимости</w:t>
      </w:r>
      <w:r w:rsidRPr="00974184">
        <w:rPr>
          <w:rFonts w:ascii="Times New Roman" w:eastAsia="Times New Roman" w:hAnsi="Times New Roman" w:cs="Times New Roman"/>
          <w:sz w:val="28"/>
          <w:szCs w:val="28"/>
        </w:rPr>
        <w:t xml:space="preserve"> для муниципальных служащих</w:t>
      </w:r>
      <w:r w:rsidRPr="00D25D67">
        <w:rPr>
          <w:rFonts w:ascii="Times New Roman" w:eastAsia="Times New Roman" w:hAnsi="Times New Roman" w:cs="Times New Roman"/>
          <w:sz w:val="28"/>
          <w:szCs w:val="28"/>
        </w:rPr>
        <w:t>);</w:t>
      </w:r>
    </w:p>
    <w:p w:rsidR="00F712D7" w:rsidRPr="00974184" w:rsidRDefault="00F712D7" w:rsidP="00F712D7">
      <w:pPr>
        <w:widowControl w:val="0"/>
        <w:tabs>
          <w:tab w:val="left" w:pos="1153"/>
        </w:tabs>
        <w:spacing w:after="0" w:line="322" w:lineRule="exact"/>
        <w:ind w:left="20" w:right="20"/>
        <w:jc w:val="both"/>
        <w:rPr>
          <w:rFonts w:ascii="Times New Roman" w:eastAsia="Times New Roman" w:hAnsi="Times New Roman" w:cs="Times New Roman"/>
          <w:sz w:val="28"/>
          <w:szCs w:val="28"/>
        </w:rPr>
      </w:pPr>
      <w:r w:rsidRPr="00974184">
        <w:rPr>
          <w:rFonts w:ascii="Times New Roman" w:eastAsia="Times New Roman" w:hAnsi="Times New Roman" w:cs="Times New Roman"/>
          <w:sz w:val="28"/>
          <w:szCs w:val="28"/>
        </w:rPr>
        <w:t>Доплату и пенсию за выслугу лет назначается комиссией</w:t>
      </w:r>
      <w:r w:rsidRPr="00EF035F">
        <w:rPr>
          <w:rFonts w:ascii="Times New Roman" w:eastAsia="Times New Roman" w:hAnsi="Times New Roman" w:cs="Times New Roman"/>
          <w:sz w:val="28"/>
          <w:szCs w:val="28"/>
        </w:rPr>
        <w:t xml:space="preserve"> администрации муниципального района «Табасаранский район» Республики Дагестан, по установлению стажа муниципальной службы для назначения ежемесячной надбавки к должностному окладу за выслугу лет на муниципальной службе, для назначении пенсии за выслугу лет муниципальным служащим, выборным должностным лицам муниципального района «Табасаранский район» Республики Дагестан  </w:t>
      </w:r>
    </w:p>
    <w:p w:rsidR="00F712D7" w:rsidRPr="00EF035F" w:rsidRDefault="00F712D7" w:rsidP="00F712D7">
      <w:pPr>
        <w:widowControl w:val="0"/>
        <w:tabs>
          <w:tab w:val="left" w:pos="1153"/>
        </w:tabs>
        <w:spacing w:after="0" w:line="322" w:lineRule="exact"/>
        <w:ind w:left="20" w:right="20"/>
        <w:jc w:val="both"/>
        <w:rPr>
          <w:rFonts w:ascii="Times New Roman" w:eastAsia="Times New Roman" w:hAnsi="Times New Roman" w:cs="Times New Roman"/>
          <w:sz w:val="28"/>
          <w:szCs w:val="28"/>
        </w:rPr>
      </w:pPr>
    </w:p>
    <w:p w:rsidR="00F712D7" w:rsidRPr="00D25D67" w:rsidRDefault="00F712D7" w:rsidP="00F712D7">
      <w:pPr>
        <w:widowControl w:val="0"/>
        <w:spacing w:after="0" w:line="240" w:lineRule="auto"/>
        <w:ind w:left="20" w:right="20" w:firstLine="540"/>
        <w:jc w:val="both"/>
        <w:rPr>
          <w:rFonts w:ascii="Times New Roman" w:eastAsia="Times New Roman" w:hAnsi="Times New Roman" w:cs="Times New Roman"/>
          <w:sz w:val="28"/>
          <w:szCs w:val="28"/>
        </w:rPr>
      </w:pPr>
      <w:r w:rsidRPr="00D25D67">
        <w:rPr>
          <w:rFonts w:ascii="Times New Roman" w:eastAsia="Times New Roman" w:hAnsi="Times New Roman" w:cs="Times New Roman"/>
          <w:sz w:val="28"/>
          <w:szCs w:val="28"/>
        </w:rPr>
        <w:t>Заявление лица об установлении пенсии за выслугу лет регистрируется в день его подачи (получения по почте) и направляется в комиссию администрации муниципального района «Табасаранский район», по установлению стажа муниципальной службы для назначения ежемесячной надбавки к должностному окладу за выслугу лет на муниципальной службе, для назначении пенсии за выслугу лет муниципальным служащим, выборным должностным лицам муниципального района «Табасаранский район» Республики Дагестан (далее комиссия).</w:t>
      </w:r>
    </w:p>
    <w:p w:rsidR="00F712D7" w:rsidRPr="00D25D67" w:rsidRDefault="00F712D7" w:rsidP="00F712D7">
      <w:pPr>
        <w:widowControl w:val="0"/>
        <w:spacing w:after="0" w:line="240" w:lineRule="auto"/>
        <w:ind w:left="20" w:right="20" w:firstLine="540"/>
        <w:jc w:val="both"/>
        <w:rPr>
          <w:rFonts w:ascii="Times New Roman" w:eastAsia="Times New Roman" w:hAnsi="Times New Roman" w:cs="Times New Roman"/>
          <w:sz w:val="28"/>
          <w:szCs w:val="28"/>
        </w:rPr>
      </w:pPr>
      <w:r w:rsidRPr="00D25D67">
        <w:rPr>
          <w:rFonts w:ascii="Times New Roman" w:eastAsia="Times New Roman" w:hAnsi="Times New Roman" w:cs="Times New Roman"/>
          <w:sz w:val="28"/>
          <w:szCs w:val="28"/>
        </w:rPr>
        <w:t>Решение комиссии в 14-дневный срок со дня регистрации заявления об установлении пенсии за выслугу лет рассматривает это заявление и сообщает в письменной форме заявителю о принятом решении. В случае отказа в установлении пенсии за выслугу лет заявитель уведомляется в письменной форме о его причине.</w:t>
      </w:r>
    </w:p>
    <w:p w:rsidR="00F712D7" w:rsidRPr="00D25D67" w:rsidRDefault="00F712D7" w:rsidP="00F712D7">
      <w:pPr>
        <w:widowControl w:val="0"/>
        <w:spacing w:after="0" w:line="240" w:lineRule="auto"/>
        <w:ind w:left="20" w:right="20" w:firstLine="540"/>
        <w:jc w:val="both"/>
        <w:rPr>
          <w:rFonts w:ascii="Times New Roman" w:eastAsia="Times New Roman" w:hAnsi="Times New Roman" w:cs="Times New Roman"/>
          <w:sz w:val="28"/>
          <w:szCs w:val="28"/>
        </w:rPr>
      </w:pPr>
      <w:r w:rsidRPr="00D25D67">
        <w:rPr>
          <w:rFonts w:ascii="Times New Roman" w:eastAsia="Times New Roman" w:hAnsi="Times New Roman" w:cs="Times New Roman"/>
          <w:sz w:val="28"/>
          <w:szCs w:val="28"/>
        </w:rPr>
        <w:t xml:space="preserve">6. Решение комиссии об установлении пенсии за выслугу лет в 7-дневный срок со дня его принятия направляется к Главе муниципального района «Табасаранский район» Республики Дагестан. </w:t>
      </w:r>
    </w:p>
    <w:p w:rsidR="00F712D7" w:rsidRPr="00974184" w:rsidRDefault="00F712D7" w:rsidP="00F712D7">
      <w:pPr>
        <w:pStyle w:val="3"/>
        <w:shd w:val="clear" w:color="auto" w:fill="auto"/>
        <w:tabs>
          <w:tab w:val="left" w:pos="1143"/>
        </w:tabs>
        <w:spacing w:before="0" w:line="322" w:lineRule="exact"/>
        <w:ind w:right="20"/>
      </w:pPr>
      <w:r w:rsidRPr="00974184">
        <w:t xml:space="preserve"> Пенсия за выслугу лет индексируется при централизованном повышении окладов месячного денежного содержания муниципальных служащих на индекс указанного повышения.</w:t>
      </w:r>
    </w:p>
    <w:p w:rsidR="00F712D7" w:rsidRPr="00D25D67" w:rsidRDefault="00F712D7" w:rsidP="00F712D7">
      <w:pPr>
        <w:widowControl w:val="0"/>
        <w:spacing w:after="0" w:line="322" w:lineRule="exact"/>
        <w:ind w:left="20" w:right="20" w:firstLine="540"/>
        <w:jc w:val="both"/>
        <w:rPr>
          <w:rFonts w:ascii="Times New Roman" w:eastAsia="Times New Roman" w:hAnsi="Times New Roman" w:cs="Times New Roman"/>
          <w:sz w:val="28"/>
          <w:szCs w:val="28"/>
        </w:rPr>
      </w:pPr>
      <w:r w:rsidRPr="00D25D67">
        <w:rPr>
          <w:rFonts w:ascii="Times New Roman" w:eastAsia="Times New Roman" w:hAnsi="Times New Roman" w:cs="Times New Roman"/>
          <w:sz w:val="28"/>
          <w:szCs w:val="28"/>
        </w:rPr>
        <w:t>Размер пенсии за выслугу лет также пересчитывается Комиссией:</w:t>
      </w:r>
    </w:p>
    <w:p w:rsidR="00F712D7" w:rsidRPr="00D25D67" w:rsidRDefault="00F712D7" w:rsidP="00F712D7">
      <w:pPr>
        <w:widowControl w:val="0"/>
        <w:tabs>
          <w:tab w:val="left" w:pos="1004"/>
        </w:tabs>
        <w:spacing w:after="0" w:line="322" w:lineRule="exact"/>
        <w:ind w:left="20" w:right="20" w:firstLine="540"/>
        <w:jc w:val="both"/>
        <w:rPr>
          <w:rFonts w:ascii="Times New Roman" w:eastAsia="Times New Roman" w:hAnsi="Times New Roman" w:cs="Times New Roman"/>
          <w:sz w:val="28"/>
          <w:szCs w:val="28"/>
        </w:rPr>
      </w:pPr>
      <w:r w:rsidRPr="00D25D67">
        <w:rPr>
          <w:rFonts w:ascii="Times New Roman" w:eastAsia="Times New Roman" w:hAnsi="Times New Roman" w:cs="Times New Roman"/>
          <w:sz w:val="28"/>
          <w:szCs w:val="28"/>
        </w:rPr>
        <w:tab/>
        <w:t>при изменении размеров иных денежных выплат, входящих в соответствии с законодательством в состав денежного содержания муниципальных служащих - на индекс изменения размера месячного денежного содержания;</w:t>
      </w:r>
    </w:p>
    <w:p w:rsidR="00F712D7" w:rsidRPr="00974184" w:rsidRDefault="00F712D7" w:rsidP="00F712D7">
      <w:pPr>
        <w:rPr>
          <w:rFonts w:ascii="Times New Roman" w:hAnsi="Times New Roman" w:cs="Times New Roman"/>
          <w:sz w:val="28"/>
          <w:szCs w:val="28"/>
        </w:rPr>
      </w:pPr>
      <w:r w:rsidRPr="00974184">
        <w:rPr>
          <w:rFonts w:ascii="Times New Roman" w:hAnsi="Times New Roman" w:cs="Times New Roman"/>
          <w:sz w:val="28"/>
          <w:szCs w:val="28"/>
        </w:rPr>
        <w:t xml:space="preserve"> На 01.11.2022 г. доплату к пенсии по старости и муниципальную пенсию за выслугу лет получают 68 бывших муниципальных работников.</w:t>
      </w:r>
    </w:p>
    <w:p w:rsidR="008544AA" w:rsidRDefault="008544AA"/>
    <w:sectPr w:rsidR="008544AA" w:rsidSect="00D37B40">
      <w:pgSz w:w="11906" w:h="16838"/>
      <w:pgMar w:top="720" w:right="720" w:bottom="720" w:left="720"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1C0627"/>
    <w:multiLevelType w:val="multilevel"/>
    <w:tmpl w:val="545CA86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189"/>
    <w:rsid w:val="004B3D15"/>
    <w:rsid w:val="008544AA"/>
    <w:rsid w:val="008C027A"/>
    <w:rsid w:val="00B62189"/>
    <w:rsid w:val="00F71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7C5595-22FD-4A58-854E-1230D82F9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12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locked/>
    <w:rsid w:val="00F712D7"/>
    <w:rPr>
      <w:rFonts w:ascii="Times New Roman" w:eastAsia="Times New Roman" w:hAnsi="Times New Roman" w:cs="Times New Roman"/>
      <w:sz w:val="28"/>
      <w:szCs w:val="28"/>
      <w:shd w:val="clear" w:color="auto" w:fill="FFFFFF"/>
    </w:rPr>
  </w:style>
  <w:style w:type="paragraph" w:customStyle="1" w:styleId="3">
    <w:name w:val="Основной текст3"/>
    <w:basedOn w:val="a"/>
    <w:link w:val="a3"/>
    <w:rsid w:val="00F712D7"/>
    <w:pPr>
      <w:widowControl w:val="0"/>
      <w:shd w:val="clear" w:color="auto" w:fill="FFFFFF"/>
      <w:spacing w:before="600" w:after="0" w:line="317" w:lineRule="exact"/>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828</Words>
  <Characters>4723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Tajutdin</dc:creator>
  <cp:keywords/>
  <dc:description/>
  <cp:lastModifiedBy>Пользователь Windows</cp:lastModifiedBy>
  <cp:revision>2</cp:revision>
  <dcterms:created xsi:type="dcterms:W3CDTF">2022-11-30T11:57:00Z</dcterms:created>
  <dcterms:modified xsi:type="dcterms:W3CDTF">2022-11-30T11:57:00Z</dcterms:modified>
</cp:coreProperties>
</file>