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29CB" w14:textId="77777777" w:rsidR="00225CED" w:rsidRPr="00225CED" w:rsidRDefault="00225CED" w:rsidP="00225CED">
      <w:pPr>
        <w:shd w:val="clear" w:color="auto" w:fill="FFFFFF"/>
        <w:spacing w:before="160" w:line="312" w:lineRule="atLeast"/>
        <w:jc w:val="center"/>
        <w:outlineLvl w:val="1"/>
        <w:rPr>
          <w:rFonts w:ascii="Tahoma" w:eastAsia="Times New Roman" w:hAnsi="Tahoma" w:cs="Tahoma"/>
          <w:b/>
          <w:bCs/>
          <w:color w:val="000000"/>
          <w:sz w:val="27"/>
          <w:szCs w:val="27"/>
          <w:lang w:eastAsia="ru-RU"/>
        </w:rPr>
      </w:pPr>
      <w:bookmarkStart w:id="0" w:name="_GoBack"/>
      <w:r w:rsidRPr="00225CED">
        <w:rPr>
          <w:rFonts w:ascii="Tahoma" w:eastAsia="Times New Roman" w:hAnsi="Tahoma" w:cs="Tahoma"/>
          <w:b/>
          <w:bCs/>
          <w:color w:val="000000"/>
          <w:sz w:val="27"/>
          <w:szCs w:val="27"/>
          <w:lang w:eastAsia="ru-RU"/>
        </w:rPr>
        <w:t>Памятка</w:t>
      </w:r>
    </w:p>
    <w:p w14:paraId="5D0F0352" w14:textId="77777777" w:rsidR="00225CED" w:rsidRPr="00225CED" w:rsidRDefault="00225CED" w:rsidP="00225CED">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225CED">
        <w:rPr>
          <w:rFonts w:ascii="Tahoma" w:eastAsia="Times New Roman" w:hAnsi="Tahoma" w:cs="Tahoma"/>
          <w:b/>
          <w:bCs/>
          <w:color w:val="000000"/>
          <w:sz w:val="24"/>
          <w:szCs w:val="24"/>
          <w:lang w:eastAsia="ru-RU"/>
        </w:rPr>
        <w:t>Типовые ситуации конфликта интересов</w:t>
      </w:r>
      <w:r w:rsidRPr="00225CED">
        <w:rPr>
          <w:rFonts w:ascii="Tahoma" w:eastAsia="Times New Roman" w:hAnsi="Tahoma" w:cs="Tahoma"/>
          <w:b/>
          <w:bCs/>
          <w:color w:val="000000"/>
          <w:sz w:val="24"/>
          <w:szCs w:val="24"/>
          <w:lang w:eastAsia="ru-RU"/>
        </w:rPr>
        <w:br/>
        <w:t>на государственной гражданской службе</w:t>
      </w:r>
      <w:r w:rsidRPr="00225CED">
        <w:rPr>
          <w:rFonts w:ascii="Tahoma" w:eastAsia="Times New Roman" w:hAnsi="Tahoma" w:cs="Tahoma"/>
          <w:b/>
          <w:bCs/>
          <w:color w:val="000000"/>
          <w:sz w:val="24"/>
          <w:szCs w:val="24"/>
          <w:lang w:eastAsia="ru-RU"/>
        </w:rPr>
        <w:br/>
        <w:t>и порядок их урегулирования</w:t>
      </w:r>
    </w:p>
    <w:bookmarkEnd w:id="0"/>
    <w:p w14:paraId="23FF51EF"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В соответствии с законодательством Российской Федерации (Федеральными законами от 25.12 2008 № 273-ФЗ «О противодействии коррупции» и от 27.07.2004 № 79-ФЗ «О государственной гражданской службе Российской Федерации» (далее – Федеральный закон № 79-ФЗ) </w:t>
      </w:r>
      <w:r w:rsidRPr="00225CED">
        <w:rPr>
          <w:rFonts w:ascii="Tahoma" w:eastAsia="Times New Roman" w:hAnsi="Tahoma" w:cs="Tahoma"/>
          <w:b/>
          <w:bCs/>
          <w:color w:val="000000"/>
          <w:sz w:val="21"/>
          <w:szCs w:val="21"/>
          <w:lang w:eastAsia="ru-RU"/>
        </w:rPr>
        <w:t>конфликт интересов</w:t>
      </w:r>
      <w:r w:rsidRPr="00225CED">
        <w:rPr>
          <w:rFonts w:ascii="Tahoma" w:eastAsia="Times New Roman" w:hAnsi="Tahoma" w:cs="Tahoma"/>
          <w:color w:val="000000"/>
          <w:sz w:val="21"/>
          <w:szCs w:val="21"/>
          <w:lang w:eastAsia="ru-RU"/>
        </w:rPr>
        <w:t>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14:paraId="14F6FBF1"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Законодательством Российской Федерации установлена обязанность государственного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225CED">
        <w:rPr>
          <w:rFonts w:ascii="Tahoma" w:eastAsia="Times New Roman" w:hAnsi="Tahoma" w:cs="Tahoma"/>
          <w:color w:val="000000"/>
          <w:sz w:val="21"/>
          <w:szCs w:val="21"/>
          <w:lang w:eastAsia="ru-RU"/>
        </w:rPr>
        <w:softHyphen/>
        <w:t>ного правонарушения или состава преступления, руководитель государственного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14:paraId="622C1647"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b/>
          <w:bCs/>
          <w:color w:val="000000"/>
          <w:sz w:val="21"/>
          <w:szCs w:val="21"/>
          <w:lang w:eastAsia="ru-RU"/>
        </w:rPr>
        <w:t>Личная заинтересованность</w:t>
      </w:r>
      <w:r w:rsidRPr="00225CED">
        <w:rPr>
          <w:rFonts w:ascii="Tahoma" w:eastAsia="Times New Roman" w:hAnsi="Tahoma" w:cs="Tahoma"/>
          <w:color w:val="000000"/>
          <w:sz w:val="21"/>
          <w:szCs w:val="21"/>
          <w:lang w:eastAsia="ru-RU"/>
        </w:rPr>
        <w:t> гражданского служащего –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гражданский служащий связан финансовыми или иными обязательствами, т.е. лиц, с которыми связана личная заинтересованность государственного служащего.</w:t>
      </w:r>
    </w:p>
    <w:p w14:paraId="505F97CE"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Ситуации, в которых вероятно возникновение конфликта интересов:</w:t>
      </w:r>
    </w:p>
    <w:p w14:paraId="7E4F96E5"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4E5CBFF5"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выполнение иной оплачиваемой работы;</w:t>
      </w:r>
    </w:p>
    <w:p w14:paraId="573D0214"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владение ценными бумагами, банковскими вкладами;</w:t>
      </w:r>
    </w:p>
    <w:p w14:paraId="5A859E91"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получение подарков и услуг;</w:t>
      </w:r>
    </w:p>
    <w:p w14:paraId="532110B1"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имущественные обязательства и судебные разбирательства;</w:t>
      </w:r>
    </w:p>
    <w:p w14:paraId="368A4558"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взаимодействие с бывшим работодателем и трудоустройство после увольнения с государственной службы;</w:t>
      </w:r>
    </w:p>
    <w:p w14:paraId="71932226" w14:textId="77777777" w:rsidR="00225CED" w:rsidRPr="00225CED" w:rsidRDefault="00225CED" w:rsidP="00225CED">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lastRenderedPageBreak/>
        <w:t>нарушение установленных для государственных служащих запретов.</w:t>
      </w:r>
    </w:p>
    <w:p w14:paraId="3491FC33"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Осуществление «функций государственного управления» предполагает, в том числе:</w:t>
      </w:r>
    </w:p>
    <w:p w14:paraId="5F84F5AF" w14:textId="77777777" w:rsidR="00225CED" w:rsidRPr="00225CED" w:rsidRDefault="00225CED" w:rsidP="00225CED">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14:paraId="0AD22D85" w14:textId="77777777" w:rsidR="00225CED" w:rsidRPr="00225CED" w:rsidRDefault="00225CED" w:rsidP="00225CED">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подготовку и принятие решений о распределении бюджетных ассигнований, субсидий, других ограниченных ресурсов;</w:t>
      </w:r>
    </w:p>
    <w:p w14:paraId="3C28ECDB" w14:textId="77777777" w:rsidR="00225CED" w:rsidRPr="00225CED" w:rsidRDefault="00225CED" w:rsidP="00225CED">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предоставление права на заключение договоров аренды помещений в зданиях, находящихся в государственной собственности;</w:t>
      </w:r>
    </w:p>
    <w:p w14:paraId="0913677A" w14:textId="77777777" w:rsidR="00225CED" w:rsidRPr="00225CED" w:rsidRDefault="00225CED" w:rsidP="00225CED">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14:paraId="48756599" w14:textId="77777777" w:rsidR="00225CED" w:rsidRPr="00225CED" w:rsidRDefault="00225CED" w:rsidP="00225CED">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представление в судебных органах прав и законных интересов Российской Федерации, субъектов Российской Федерации.</w:t>
      </w:r>
    </w:p>
    <w:p w14:paraId="5AC773D9" w14:textId="77777777" w:rsidR="00225CED" w:rsidRPr="00225CED" w:rsidRDefault="00225CED" w:rsidP="00225CED">
      <w:pPr>
        <w:shd w:val="clear" w:color="auto" w:fill="FFFFFF"/>
        <w:spacing w:before="240" w:after="240" w:line="240" w:lineRule="auto"/>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государственного служащего. Тем не менее, в соответствии с ч. 3 ст.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Некоторые ситуации могут привести к конфликту интересов, например:</w:t>
      </w:r>
    </w:p>
    <w:p w14:paraId="30B440CC" w14:textId="77777777" w:rsidR="00225CED" w:rsidRPr="00225CED" w:rsidRDefault="00225CED" w:rsidP="00225CED">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w:t>
      </w:r>
    </w:p>
    <w:p w14:paraId="0E269A58" w14:textId="77777777" w:rsidR="00225CED" w:rsidRPr="00225CED" w:rsidRDefault="00225CED" w:rsidP="00225CED">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когда родственники государственного служащего владеют проверяемой им организацией, работают в ней или устраиваются в нее на работу,</w:t>
      </w:r>
    </w:p>
    <w:p w14:paraId="79FBD956" w14:textId="77777777" w:rsidR="00225CED" w:rsidRPr="00225CED" w:rsidRDefault="00225CED" w:rsidP="00225CED">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225CED">
        <w:rPr>
          <w:rFonts w:ascii="Tahoma" w:eastAsia="Times New Roman" w:hAnsi="Tahoma" w:cs="Tahoma"/>
          <w:color w:val="000000"/>
          <w:sz w:val="21"/>
          <w:szCs w:val="21"/>
          <w:lang w:eastAsia="ru-RU"/>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государственного служащего.</w:t>
      </w:r>
    </w:p>
    <w:p w14:paraId="4DCDC15C" w14:textId="77777777" w:rsidR="00225CED" w:rsidRPr="00225CED" w:rsidRDefault="00225CED" w:rsidP="00225CED">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225CED">
        <w:rPr>
          <w:rFonts w:ascii="Tahoma" w:eastAsia="Times New Roman" w:hAnsi="Tahoma" w:cs="Tahoma"/>
          <w:b/>
          <w:bCs/>
          <w:color w:val="000000"/>
          <w:sz w:val="24"/>
          <w:szCs w:val="24"/>
          <w:lang w:eastAsia="ru-RU"/>
        </w:rPr>
        <w:t>Типовые ситуации конфликта интересов и порядок урегулирования</w:t>
      </w:r>
    </w:p>
    <w:tbl>
      <w:tblPr>
        <w:tblW w:w="0" w:type="auto"/>
        <w:shd w:val="clear" w:color="auto" w:fill="FFFFFF"/>
        <w:tblCellMar>
          <w:top w:w="45" w:type="dxa"/>
          <w:left w:w="45" w:type="dxa"/>
          <w:bottom w:w="45" w:type="dxa"/>
          <w:right w:w="45" w:type="dxa"/>
        </w:tblCellMar>
        <w:tblLook w:val="04A0" w:firstRow="1" w:lastRow="0" w:firstColumn="1" w:lastColumn="0" w:noHBand="0" w:noVBand="1"/>
      </w:tblPr>
      <w:tblGrid>
        <w:gridCol w:w="3260"/>
        <w:gridCol w:w="6079"/>
      </w:tblGrid>
      <w:tr w:rsidR="00225CED" w:rsidRPr="00225CED" w14:paraId="564701BC"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vAlign w:val="center"/>
            <w:hideMark/>
          </w:tcPr>
          <w:p w14:paraId="697FCFD8" w14:textId="77777777" w:rsidR="00225CED" w:rsidRPr="00225CED" w:rsidRDefault="00225CED" w:rsidP="00225CED">
            <w:pPr>
              <w:spacing w:before="240" w:after="240" w:line="240" w:lineRule="auto"/>
              <w:jc w:val="center"/>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Типовые ситуации</w:t>
            </w:r>
          </w:p>
        </w:tc>
        <w:tc>
          <w:tcPr>
            <w:tcW w:w="0" w:type="auto"/>
            <w:tcBorders>
              <w:top w:val="outset" w:sz="6" w:space="0" w:color="8B8989"/>
              <w:left w:val="outset" w:sz="6" w:space="0" w:color="8B8989"/>
              <w:bottom w:val="outset" w:sz="6" w:space="0" w:color="8B8989"/>
              <w:right w:val="outset" w:sz="6" w:space="0" w:color="8B8989"/>
            </w:tcBorders>
            <w:shd w:val="clear" w:color="auto" w:fill="FFFFFF"/>
            <w:vAlign w:val="center"/>
            <w:hideMark/>
          </w:tcPr>
          <w:p w14:paraId="6755811C" w14:textId="77777777" w:rsidR="00225CED" w:rsidRPr="00225CED" w:rsidRDefault="00225CED" w:rsidP="00225CED">
            <w:pPr>
              <w:spacing w:before="240" w:after="240" w:line="240" w:lineRule="auto"/>
              <w:jc w:val="center"/>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Порядок урегулирования конфликта интересов</w:t>
            </w:r>
          </w:p>
        </w:tc>
      </w:tr>
      <w:tr w:rsidR="00225CED" w:rsidRPr="00225CED" w14:paraId="7C8A3725"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7D1A7F15"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tc>
      </w:tr>
      <w:tr w:rsidR="00225CED" w:rsidRPr="00225CED" w14:paraId="5C03DF2C"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5D7283A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w:t>
            </w:r>
            <w:r w:rsidRPr="00225CED">
              <w:rPr>
                <w:rFonts w:ascii="Tahoma" w:eastAsia="Times New Roman" w:hAnsi="Tahoma" w:cs="Tahoma"/>
                <w:color w:val="000000"/>
                <w:sz w:val="18"/>
                <w:szCs w:val="18"/>
                <w:lang w:eastAsia="ru-RU"/>
              </w:rPr>
              <w:lastRenderedPageBreak/>
              <w:t>личная заинтересованность государственного служащего, например:</w:t>
            </w:r>
          </w:p>
          <w:p w14:paraId="0D313EDD" w14:textId="77777777" w:rsidR="00225CED" w:rsidRPr="00225CED" w:rsidRDefault="00225CED" w:rsidP="00225CED">
            <w:pPr>
              <w:numPr>
                <w:ilvl w:val="0"/>
                <w:numId w:val="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354569AB" w14:textId="77777777" w:rsidR="00225CED" w:rsidRPr="00225CED" w:rsidRDefault="00225CED" w:rsidP="00225CED">
            <w:pPr>
              <w:numPr>
                <w:ilvl w:val="0"/>
                <w:numId w:val="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2F3A69A"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184B47DA"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w:t>
            </w:r>
            <w:r w:rsidRPr="00225CED">
              <w:rPr>
                <w:rFonts w:ascii="Tahoma" w:eastAsia="Times New Roman" w:hAnsi="Tahoma" w:cs="Tahoma"/>
                <w:color w:val="000000"/>
                <w:sz w:val="18"/>
                <w:szCs w:val="18"/>
                <w:lang w:eastAsia="ru-RU"/>
              </w:rPr>
              <w:lastRenderedPageBreak/>
              <w:t>родственниками и/или иными лицами, с которыми связана личная заинтересованность государственного служащего.</w:t>
            </w:r>
          </w:p>
          <w:p w14:paraId="1B102AD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56497B16"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При этом далеко не любое выполнение функций государственного управления в отношении родственников влечет конфликт интересов. Если государственный служащий предоставляет государственные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225CED" w:rsidRPr="00225CED" w14:paraId="4ED7FE06"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1B956F35"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lastRenderedPageBreak/>
              <w:t>Выполнение иной оплачиваемой работы</w:t>
            </w:r>
          </w:p>
        </w:tc>
      </w:tr>
      <w:tr w:rsidR="00225CED" w:rsidRPr="00225CED" w14:paraId="12E19545"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F3907BE" w14:textId="77777777" w:rsidR="00225CED" w:rsidRPr="00225CED" w:rsidRDefault="00225CED" w:rsidP="00225CED">
            <w:pPr>
              <w:numPr>
                <w:ilvl w:val="0"/>
                <w:numId w:val="5"/>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59EADC83"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221A7B49"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6CF8765C"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tc>
      </w:tr>
      <w:tr w:rsidR="00225CED" w:rsidRPr="00225CED" w14:paraId="433CC93B"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32836A1" w14:textId="77777777" w:rsidR="00225CED" w:rsidRPr="00225CED" w:rsidRDefault="00225CED" w:rsidP="00225CED">
            <w:pPr>
              <w:numPr>
                <w:ilvl w:val="0"/>
                <w:numId w:val="6"/>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225CED">
              <w:rPr>
                <w:rFonts w:ascii="Tahoma" w:eastAsia="Times New Roman" w:hAnsi="Tahoma" w:cs="Tahoma"/>
                <w:color w:val="000000"/>
                <w:sz w:val="18"/>
                <w:szCs w:val="18"/>
                <w:lang w:eastAsia="ru-RU"/>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68C4B207"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уведомлении государственному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14:paraId="5CEE93FA"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w:t>
            </w:r>
            <w:r w:rsidRPr="00225CED">
              <w:rPr>
                <w:rFonts w:ascii="Tahoma" w:eastAsia="Times New Roman" w:hAnsi="Tahoma" w:cs="Tahoma"/>
                <w:color w:val="000000"/>
                <w:sz w:val="18"/>
                <w:szCs w:val="18"/>
                <w:lang w:eastAsia="ru-RU"/>
              </w:rPr>
              <w:lastRenderedPageBreak/>
              <w:t>заинтересованности представителя нанимателя и непосредственного начальника в письменной форме.</w:t>
            </w:r>
          </w:p>
          <w:p w14:paraId="47AFCB11"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3E0E1E92" w14:textId="77777777" w:rsidR="00225CED" w:rsidRPr="00225CED" w:rsidRDefault="00225CED" w:rsidP="00225CED">
            <w:pPr>
              <w:numPr>
                <w:ilvl w:val="0"/>
                <w:numId w:val="7"/>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14:paraId="3EB7A73F" w14:textId="77777777" w:rsidR="00225CED" w:rsidRPr="00225CED" w:rsidRDefault="00225CED" w:rsidP="00225CED">
            <w:pPr>
              <w:numPr>
                <w:ilvl w:val="0"/>
                <w:numId w:val="7"/>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непосредственно участвует в предоставлении услуг организации, получающей платные услуги;</w:t>
            </w:r>
          </w:p>
          <w:p w14:paraId="2697FE6B" w14:textId="77777777" w:rsidR="00225CED" w:rsidRPr="00225CED" w:rsidRDefault="00225CED" w:rsidP="00225CED">
            <w:pPr>
              <w:numPr>
                <w:ilvl w:val="0"/>
                <w:numId w:val="7"/>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14:paraId="3008233E"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tc>
      </w:tr>
      <w:tr w:rsidR="00225CED" w:rsidRPr="00225CED" w14:paraId="3D415B59"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E00AFC2" w14:textId="77777777" w:rsidR="00225CED" w:rsidRPr="00225CED" w:rsidRDefault="00225CED" w:rsidP="00225CED">
            <w:pPr>
              <w:numPr>
                <w:ilvl w:val="0"/>
                <w:numId w:val="8"/>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B63585A"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tc>
      </w:tr>
      <w:tr w:rsidR="00225CED" w:rsidRPr="00225CED" w14:paraId="0EEAF6D7"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F5A3954" w14:textId="77777777" w:rsidR="00225CED" w:rsidRPr="00225CED" w:rsidRDefault="00225CED" w:rsidP="00225CED">
            <w:pPr>
              <w:numPr>
                <w:ilvl w:val="0"/>
                <w:numId w:val="9"/>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135616B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68B35EF2"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14:paraId="444E67A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tc>
      </w:tr>
      <w:tr w:rsidR="00225CED" w:rsidRPr="00225CED" w14:paraId="6080677E"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670C5E09"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lastRenderedPageBreak/>
              <w:t>Принятие решений о закупке товаров, выполнении услуг</w:t>
            </w:r>
          </w:p>
        </w:tc>
      </w:tr>
      <w:tr w:rsidR="00225CED" w:rsidRPr="00225CED" w14:paraId="5718D967"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90F4004"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19179ADE"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14:paraId="399D0014"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w:t>
            </w:r>
          </w:p>
        </w:tc>
      </w:tr>
      <w:tr w:rsidR="00225CED" w:rsidRPr="00225CED" w14:paraId="4BDE99A3"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6F5931F6"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t>Владение ценными бумагами, банковскими вкладами</w:t>
            </w:r>
          </w:p>
        </w:tc>
      </w:tr>
      <w:tr w:rsidR="00225CED" w:rsidRPr="00225CED" w14:paraId="1C4C7CB5"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5B8D204" w14:textId="77777777" w:rsidR="00225CED" w:rsidRPr="00225CED" w:rsidRDefault="00225CED" w:rsidP="00225CED">
            <w:pPr>
              <w:numPr>
                <w:ilvl w:val="0"/>
                <w:numId w:val="10"/>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E5DA817"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если государственный служащий Государственный служащий (его родственники)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
          <w:p w14:paraId="3A063C8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До принятия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tc>
      </w:tr>
      <w:tr w:rsidR="00225CED" w:rsidRPr="00225CED" w14:paraId="48CE08DC"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D58DCAF" w14:textId="77777777" w:rsidR="00225CED" w:rsidRPr="00225CED" w:rsidRDefault="00225CED" w:rsidP="00225CED">
            <w:pPr>
              <w:numPr>
                <w:ilvl w:val="0"/>
                <w:numId w:val="11"/>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1516F081"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2C1550EB"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proofErr w:type="spellStart"/>
            <w:r w:rsidRPr="00225CED">
              <w:rPr>
                <w:rFonts w:ascii="Tahoma" w:eastAsia="Times New Roman" w:hAnsi="Tahoma" w:cs="Tahoma"/>
                <w:color w:val="000000"/>
                <w:sz w:val="18"/>
                <w:szCs w:val="18"/>
                <w:lang w:eastAsia="ru-RU"/>
              </w:rPr>
              <w:t>вкоторых</w:t>
            </w:r>
            <w:proofErr w:type="spellEnd"/>
            <w:r w:rsidRPr="00225CED">
              <w:rPr>
                <w:rFonts w:ascii="Tahoma" w:eastAsia="Times New Roman" w:hAnsi="Tahoma" w:cs="Tahoma"/>
                <w:color w:val="000000"/>
                <w:sz w:val="18"/>
                <w:szCs w:val="18"/>
                <w:lang w:eastAsia="ru-RU"/>
              </w:rPr>
              <w:t xml:space="preserve">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225CED" w:rsidRPr="00225CED" w14:paraId="04170FD0"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2336B052"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t>Получение подарков и услуг</w:t>
            </w:r>
          </w:p>
        </w:tc>
      </w:tr>
      <w:tr w:rsidR="00225CED" w:rsidRPr="00225CED" w14:paraId="4AA63452"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3C63FC2" w14:textId="77777777" w:rsidR="00225CED" w:rsidRPr="00225CED" w:rsidRDefault="00225CED" w:rsidP="00225CED">
            <w:pPr>
              <w:numPr>
                <w:ilvl w:val="0"/>
                <w:numId w:val="12"/>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6788BADC"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3756B68"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Следует оценить, действительно ли оказание услуг может привести к необъективному исполнению государственным служащим его должностных обязанностей. Если вероятность конфликта интересов высока, рекомендуется отстранить государственного служащего от исполнения должностных (служебных) обязанностей в отношении указанных физических лиц или организаций.</w:t>
            </w:r>
          </w:p>
        </w:tc>
      </w:tr>
      <w:tr w:rsidR="00225CED" w:rsidRPr="00225CED" w14:paraId="761C4543"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653208D3" w14:textId="77777777" w:rsidR="00225CED" w:rsidRPr="00225CED" w:rsidRDefault="00225CED" w:rsidP="00225CED">
            <w:pPr>
              <w:numPr>
                <w:ilvl w:val="0"/>
                <w:numId w:val="13"/>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B897B17"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74440588"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в случае если ему стало известно о получении государственным служащим такого подарка, необходимо оценить, насколько полученный подарок связан с исполнением государственным служащим его должностных обязанностей.</w:t>
            </w:r>
          </w:p>
          <w:p w14:paraId="70952CFC"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25EBC60C"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61196FA2"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27DC7950" w14:textId="77777777" w:rsidR="00225CED" w:rsidRPr="00225CED" w:rsidRDefault="00225CED" w:rsidP="00225CED">
            <w:pPr>
              <w:numPr>
                <w:ilvl w:val="0"/>
                <w:numId w:val="1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указать государственному служащему, что факт получения подарков влечет конфликт интересов;</w:t>
            </w:r>
          </w:p>
          <w:p w14:paraId="5026B546" w14:textId="77777777" w:rsidR="00225CED" w:rsidRPr="00225CED" w:rsidRDefault="00225CED" w:rsidP="00225CED">
            <w:pPr>
              <w:numPr>
                <w:ilvl w:val="0"/>
                <w:numId w:val="1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предложить вернуть соответствующий подарок или компенсировать его стоимость;</w:t>
            </w:r>
          </w:p>
          <w:p w14:paraId="780515A5" w14:textId="77777777" w:rsidR="00225CED" w:rsidRPr="00225CED" w:rsidRDefault="00225CED" w:rsidP="00225CED">
            <w:pPr>
              <w:numPr>
                <w:ilvl w:val="0"/>
                <w:numId w:val="1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225CED" w:rsidRPr="00225CED" w14:paraId="4763AD67"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59A11F4" w14:textId="77777777" w:rsidR="00225CED" w:rsidRPr="00225CED" w:rsidRDefault="00225CED" w:rsidP="00225CED">
            <w:pPr>
              <w:numPr>
                <w:ilvl w:val="0"/>
                <w:numId w:val="15"/>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2AF85CB"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52ACB9E0"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tc>
      </w:tr>
      <w:tr w:rsidR="00225CED" w:rsidRPr="00225CED" w14:paraId="5CC7BFD0"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560018E4"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t>Конфликт интересов, связанный с имущественными обязательствами и судебными разбирательствами</w:t>
            </w:r>
          </w:p>
        </w:tc>
      </w:tr>
      <w:tr w:rsidR="00225CED" w:rsidRPr="00225CED" w14:paraId="459458AC"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616785C" w14:textId="77777777" w:rsidR="00225CED" w:rsidRPr="00225CED" w:rsidRDefault="00225CED" w:rsidP="00225CED">
            <w:pPr>
              <w:numPr>
                <w:ilvl w:val="0"/>
                <w:numId w:val="16"/>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57144D8B"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40EFAB88"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tc>
      </w:tr>
      <w:tr w:rsidR="00225CED" w:rsidRPr="00225CED" w14:paraId="62EFAA62"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671A9746" w14:textId="77777777" w:rsidR="00225CED" w:rsidRPr="00225CED" w:rsidRDefault="00225CED" w:rsidP="00225CED">
            <w:pPr>
              <w:numPr>
                <w:ilvl w:val="0"/>
                <w:numId w:val="17"/>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22A3BA4"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293EA293"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tc>
      </w:tr>
      <w:tr w:rsidR="00225CED" w:rsidRPr="00225CED" w14:paraId="5249028B"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1F685F4D" w14:textId="77777777" w:rsidR="00225CED" w:rsidRPr="00225CED" w:rsidRDefault="00225CED" w:rsidP="00225CED">
            <w:pPr>
              <w:numPr>
                <w:ilvl w:val="0"/>
                <w:numId w:val="18"/>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21CBD7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39CD2A0"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225CED" w:rsidRPr="00225CED" w14:paraId="16046BA0"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55F364BD" w14:textId="77777777" w:rsidR="00225CED" w:rsidRPr="00225CED" w:rsidRDefault="00225CED" w:rsidP="00225CED">
            <w:pPr>
              <w:numPr>
                <w:ilvl w:val="0"/>
                <w:numId w:val="19"/>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56C831E"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5EEF1BA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225CED" w:rsidRPr="00225CED" w14:paraId="4BE09301"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42A19511"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t>Взаимодействие с бывшим работодателем и трудоустройство после увольнения с государственной службы</w:t>
            </w:r>
          </w:p>
        </w:tc>
      </w:tr>
      <w:tr w:rsidR="00225CED" w:rsidRPr="00225CED" w14:paraId="4FFBCB77"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1746170" w14:textId="77777777" w:rsidR="00225CED" w:rsidRPr="00225CED" w:rsidRDefault="00225CED" w:rsidP="00225CED">
            <w:pPr>
              <w:numPr>
                <w:ilvl w:val="0"/>
                <w:numId w:val="20"/>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68CAB18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в случае поручения ему отдельных функций государственного управления в отношении организации, в которой он работал до поступления на государственную службу, рекомендуется уведомить об этом представителя нанимателя и непосредственного начальника в письменной форме.</w:t>
            </w:r>
          </w:p>
          <w:p w14:paraId="43091F1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государственного служащего от исполнения должностных (служебных) обязанностей в отношении бывшего работодателя.</w:t>
            </w:r>
          </w:p>
        </w:tc>
      </w:tr>
      <w:tr w:rsidR="00225CED" w:rsidRPr="00225CED" w14:paraId="6E3C62CC"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09B980F4" w14:textId="77777777" w:rsidR="00225CED" w:rsidRPr="00225CED" w:rsidRDefault="00225CED" w:rsidP="00225CED">
            <w:pPr>
              <w:numPr>
                <w:ilvl w:val="0"/>
                <w:numId w:val="21"/>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2C94D99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до момента увольнения с государственной службы. Следует также учитывать требования статья 12 Федерального закона от 25.12.2008 № 273-ФЗ «О противодействии коррупции».</w:t>
            </w:r>
          </w:p>
          <w:p w14:paraId="656D7F74"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Если указанные переговоры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34BF650D"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2D946A62"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Возможны ситуации, которые могут повлечь конфликт интересов и нанести ущерб репутации государственного органа, но при этом не могут быть урегулированы в рамках действующего законодательства:</w:t>
            </w:r>
          </w:p>
          <w:p w14:paraId="31C1F018" w14:textId="77777777" w:rsidR="00225CED" w:rsidRPr="00225CED" w:rsidRDefault="00225CED" w:rsidP="00225CED">
            <w:pPr>
              <w:numPr>
                <w:ilvl w:val="0"/>
                <w:numId w:val="22"/>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78248EEC" w14:textId="77777777" w:rsidR="00225CED" w:rsidRPr="00225CED" w:rsidRDefault="00225CED" w:rsidP="00225CED">
            <w:pPr>
              <w:numPr>
                <w:ilvl w:val="0"/>
                <w:numId w:val="22"/>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14:paraId="2D8BFB82" w14:textId="77777777" w:rsidR="00225CED" w:rsidRPr="00225CED" w:rsidRDefault="00225CED" w:rsidP="00225CED">
            <w:pPr>
              <w:numPr>
                <w:ilvl w:val="0"/>
                <w:numId w:val="22"/>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tc>
      </w:tr>
      <w:tr w:rsidR="00225CED" w:rsidRPr="00225CED" w14:paraId="2C6823EB" w14:textId="77777777" w:rsidTr="00225CED">
        <w:tc>
          <w:tcPr>
            <w:tcW w:w="0" w:type="auto"/>
            <w:gridSpan w:val="2"/>
            <w:tcBorders>
              <w:top w:val="outset" w:sz="6" w:space="0" w:color="8B8989"/>
              <w:left w:val="outset" w:sz="6" w:space="0" w:color="8B8989"/>
              <w:bottom w:val="outset" w:sz="6" w:space="0" w:color="8B8989"/>
              <w:right w:val="outset" w:sz="6" w:space="0" w:color="8B8989"/>
            </w:tcBorders>
            <w:shd w:val="clear" w:color="auto" w:fill="FFFFFF"/>
            <w:hideMark/>
          </w:tcPr>
          <w:p w14:paraId="1DA70B45" w14:textId="77777777" w:rsidR="00225CED" w:rsidRPr="00225CED" w:rsidRDefault="00225CED" w:rsidP="00225CED">
            <w:pPr>
              <w:spacing w:before="218" w:after="218" w:line="312" w:lineRule="atLeast"/>
              <w:jc w:val="center"/>
              <w:outlineLvl w:val="3"/>
              <w:rPr>
                <w:rFonts w:ascii="Tahoma" w:eastAsia="Times New Roman" w:hAnsi="Tahoma" w:cs="Tahoma"/>
                <w:b/>
                <w:bCs/>
                <w:color w:val="000000"/>
                <w:sz w:val="20"/>
                <w:szCs w:val="20"/>
                <w:lang w:eastAsia="ru-RU"/>
              </w:rPr>
            </w:pPr>
            <w:r w:rsidRPr="00225CED">
              <w:rPr>
                <w:rFonts w:ascii="Tahoma" w:eastAsia="Times New Roman" w:hAnsi="Tahoma" w:cs="Tahoma"/>
                <w:b/>
                <w:bCs/>
                <w:color w:val="000000"/>
                <w:sz w:val="20"/>
                <w:szCs w:val="20"/>
                <w:lang w:eastAsia="ru-RU"/>
              </w:rPr>
              <w:lastRenderedPageBreak/>
              <w:t>Нарушения запретов, установленных законодательством</w:t>
            </w:r>
          </w:p>
        </w:tc>
      </w:tr>
      <w:tr w:rsidR="00225CED" w:rsidRPr="00225CED" w14:paraId="59232810"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236BDA5" w14:textId="77777777" w:rsidR="00225CED" w:rsidRPr="00225CED" w:rsidRDefault="00225CED" w:rsidP="00225CED">
            <w:pPr>
              <w:numPr>
                <w:ilvl w:val="0"/>
                <w:numId w:val="23"/>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9164385"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соответствии с п. 11 ч. 1 ст.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6294AB0"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225CED" w:rsidRPr="00225CED" w14:paraId="499505AD"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34C4DDC2" w14:textId="77777777" w:rsidR="00225CED" w:rsidRPr="00225CED" w:rsidRDefault="00225CED" w:rsidP="00225CED">
            <w:pPr>
              <w:numPr>
                <w:ilvl w:val="0"/>
                <w:numId w:val="24"/>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F7C1D2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соответствии с п. 17 ч. 1 ст.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w:t>
            </w:r>
            <w:r w:rsidRPr="00225CED">
              <w:rPr>
                <w:rFonts w:ascii="Tahoma" w:eastAsia="Times New Roman" w:hAnsi="Tahoma" w:cs="Tahoma"/>
                <w:color w:val="000000"/>
                <w:sz w:val="18"/>
                <w:szCs w:val="18"/>
                <w:lang w:eastAsia="ru-RU"/>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14:paraId="57789FBD"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при принятии решения об указанном разрешении рекомендуется выяснить,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225CED" w:rsidRPr="00225CED" w14:paraId="57EEA531"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507ACE3" w14:textId="77777777" w:rsidR="00225CED" w:rsidRPr="00225CED" w:rsidRDefault="00225CED" w:rsidP="00225CED">
            <w:pPr>
              <w:numPr>
                <w:ilvl w:val="0"/>
                <w:numId w:val="25"/>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w:t>
            </w:r>
            <w:r w:rsidRPr="00225CED">
              <w:rPr>
                <w:rFonts w:ascii="Tahoma" w:eastAsia="Times New Roman" w:hAnsi="Tahoma" w:cs="Tahoma"/>
                <w:color w:val="000000"/>
                <w:sz w:val="18"/>
                <w:szCs w:val="18"/>
                <w:lang w:eastAsia="ru-RU"/>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2808803"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Государственному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225CED" w:rsidRPr="00225CED" w14:paraId="28C31F78" w14:textId="77777777" w:rsidTr="00225CED">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79443B4A" w14:textId="77777777" w:rsidR="00225CED" w:rsidRPr="00225CED" w:rsidRDefault="00225CED" w:rsidP="00225CED">
            <w:pPr>
              <w:numPr>
                <w:ilvl w:val="0"/>
                <w:numId w:val="26"/>
              </w:numPr>
              <w:spacing w:before="240" w:after="240" w:line="240" w:lineRule="auto"/>
              <w:ind w:left="0"/>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lastRenderedPageBreak/>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shd w:val="clear" w:color="auto" w:fill="FFFFFF"/>
            <w:hideMark/>
          </w:tcPr>
          <w:p w14:paraId="49A374B4"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225CED">
              <w:rPr>
                <w:rFonts w:ascii="Tahoma" w:eastAsia="Times New Roman" w:hAnsi="Tahoma" w:cs="Tahoma"/>
                <w:color w:val="000000"/>
                <w:sz w:val="18"/>
                <w:szCs w:val="18"/>
                <w:lang w:eastAsia="ru-RU"/>
              </w:rPr>
              <w:t>неконфиденциальной</w:t>
            </w:r>
            <w:proofErr w:type="spellEnd"/>
            <w:r w:rsidRPr="00225CED">
              <w:rPr>
                <w:rFonts w:ascii="Tahoma" w:eastAsia="Times New Roman" w:hAnsi="Tahoma" w:cs="Tahoma"/>
                <w:color w:val="000000"/>
                <w:sz w:val="18"/>
                <w:szCs w:val="18"/>
                <w:lang w:eastAsia="ru-RU"/>
              </w:rPr>
              <w:t xml:space="preserve"> информации, которая лишь временно недоступна широкой общественности.</w:t>
            </w:r>
          </w:p>
          <w:p w14:paraId="1EC0E9BF"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69D3FB62" w14:textId="77777777" w:rsidR="00225CED" w:rsidRPr="00225CED" w:rsidRDefault="00225CED" w:rsidP="00225CED">
            <w:pPr>
              <w:spacing w:before="240" w:after="240" w:line="240" w:lineRule="auto"/>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045FC4E2" w14:textId="77777777" w:rsidR="00225CED" w:rsidRPr="00225CED" w:rsidRDefault="00225CED" w:rsidP="00225CED">
            <w:pPr>
              <w:spacing w:before="75" w:after="0" w:line="0" w:lineRule="auto"/>
              <w:ind w:left="-15"/>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225CED">
              <w:rPr>
                <w:rFonts w:ascii="Tahoma" w:eastAsia="Times New Roman" w:hAnsi="Tahoma" w:cs="Tahoma"/>
                <w:color w:val="000000"/>
                <w:sz w:val="18"/>
                <w:szCs w:val="18"/>
                <w:lang w:eastAsia="ru-RU"/>
              </w:rPr>
              <w:softHyphen/>
              <w:t>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6910C341" w14:textId="77777777" w:rsidR="00225CED" w:rsidRPr="00225CED" w:rsidRDefault="00225CED" w:rsidP="00225CED">
            <w:pPr>
              <w:spacing w:before="240" w:after="240" w:line="0" w:lineRule="auto"/>
              <w:ind w:left="-15"/>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w:t>
            </w:r>
          </w:p>
          <w:p w14:paraId="431F7472" w14:textId="77777777" w:rsidR="00225CED" w:rsidRPr="00225CED" w:rsidRDefault="00225CED" w:rsidP="00225CED">
            <w:pPr>
              <w:spacing w:before="240" w:after="240" w:line="0" w:lineRule="auto"/>
              <w:ind w:left="-15"/>
              <w:rPr>
                <w:rFonts w:ascii="Tahoma" w:eastAsia="Times New Roman" w:hAnsi="Tahoma" w:cs="Tahoma"/>
                <w:color w:val="000000"/>
                <w:sz w:val="18"/>
                <w:szCs w:val="18"/>
                <w:lang w:eastAsia="ru-RU"/>
              </w:rPr>
            </w:pPr>
            <w:r w:rsidRPr="00225CED">
              <w:rPr>
                <w:rFonts w:ascii="Tahoma" w:eastAsia="Times New Roman" w:hAnsi="Tahoma" w:cs="Tahoma"/>
                <w:color w:val="000000"/>
                <w:sz w:val="18"/>
                <w:szCs w:val="18"/>
                <w:lang w:eastAsia="ru-RU"/>
              </w:rPr>
              <w:t>Полная версия этого текста находится на странице </w:t>
            </w:r>
            <w:hyperlink r:id="rId5" w:history="1">
              <w:r w:rsidRPr="00225CED">
                <w:rPr>
                  <w:rFonts w:ascii="Tahoma" w:eastAsia="Times New Roman" w:hAnsi="Tahoma" w:cs="Tahoma"/>
                  <w:color w:val="333333"/>
                  <w:sz w:val="18"/>
                  <w:szCs w:val="18"/>
                  <w:u w:val="single"/>
                  <w:lang w:eastAsia="ru-RU"/>
                </w:rPr>
                <w:t>https://archives.gov.ru/anticorruption/pamyatka-tipovye-situation.shtml</w:t>
              </w:r>
            </w:hyperlink>
          </w:p>
        </w:tc>
      </w:tr>
    </w:tbl>
    <w:p w14:paraId="7D85C823" w14:textId="77777777" w:rsidR="00524C2E" w:rsidRDefault="00524C2E"/>
    <w:sectPr w:rsidR="0052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908"/>
    <w:multiLevelType w:val="multilevel"/>
    <w:tmpl w:val="0F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77FB2"/>
    <w:multiLevelType w:val="multilevel"/>
    <w:tmpl w:val="5CE8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20B13"/>
    <w:multiLevelType w:val="multilevel"/>
    <w:tmpl w:val="0D6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F23EE"/>
    <w:multiLevelType w:val="multilevel"/>
    <w:tmpl w:val="57CA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35317"/>
    <w:multiLevelType w:val="multilevel"/>
    <w:tmpl w:val="CB4CA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919DE"/>
    <w:multiLevelType w:val="multilevel"/>
    <w:tmpl w:val="00D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A2185"/>
    <w:multiLevelType w:val="multilevel"/>
    <w:tmpl w:val="28E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74C4A"/>
    <w:multiLevelType w:val="multilevel"/>
    <w:tmpl w:val="CD9A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51CA4"/>
    <w:multiLevelType w:val="multilevel"/>
    <w:tmpl w:val="E5A6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94C56"/>
    <w:multiLevelType w:val="multilevel"/>
    <w:tmpl w:val="7AA47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F0A6E"/>
    <w:multiLevelType w:val="multilevel"/>
    <w:tmpl w:val="BA887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A04DB"/>
    <w:multiLevelType w:val="multilevel"/>
    <w:tmpl w:val="EE1A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6D5442"/>
    <w:multiLevelType w:val="multilevel"/>
    <w:tmpl w:val="4F9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23801"/>
    <w:multiLevelType w:val="multilevel"/>
    <w:tmpl w:val="9C0C1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E1895"/>
    <w:multiLevelType w:val="multilevel"/>
    <w:tmpl w:val="77741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930FD8"/>
    <w:multiLevelType w:val="multilevel"/>
    <w:tmpl w:val="E6CA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D0B76"/>
    <w:multiLevelType w:val="multilevel"/>
    <w:tmpl w:val="A12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EA6ED9"/>
    <w:multiLevelType w:val="multilevel"/>
    <w:tmpl w:val="A0A44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700B13"/>
    <w:multiLevelType w:val="multilevel"/>
    <w:tmpl w:val="FBB2A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E326F"/>
    <w:multiLevelType w:val="multilevel"/>
    <w:tmpl w:val="2D6C0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D26E0"/>
    <w:multiLevelType w:val="multilevel"/>
    <w:tmpl w:val="12F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D1209"/>
    <w:multiLevelType w:val="multilevel"/>
    <w:tmpl w:val="1C34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A0195"/>
    <w:multiLevelType w:val="multilevel"/>
    <w:tmpl w:val="C7C8F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5683A"/>
    <w:multiLevelType w:val="multilevel"/>
    <w:tmpl w:val="82A6B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300A5"/>
    <w:multiLevelType w:val="multilevel"/>
    <w:tmpl w:val="CDE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E7259"/>
    <w:multiLevelType w:val="multilevel"/>
    <w:tmpl w:val="1548D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num>
  <w:num w:numId="3">
    <w:abstractNumId w:val="6"/>
  </w:num>
  <w:num w:numId="4">
    <w:abstractNumId w:val="7"/>
  </w:num>
  <w:num w:numId="5">
    <w:abstractNumId w:val="8"/>
  </w:num>
  <w:num w:numId="6">
    <w:abstractNumId w:val="13"/>
  </w:num>
  <w:num w:numId="7">
    <w:abstractNumId w:val="2"/>
  </w:num>
  <w:num w:numId="8">
    <w:abstractNumId w:val="10"/>
  </w:num>
  <w:num w:numId="9">
    <w:abstractNumId w:val="9"/>
  </w:num>
  <w:num w:numId="10">
    <w:abstractNumId w:val="21"/>
  </w:num>
  <w:num w:numId="11">
    <w:abstractNumId w:val="22"/>
  </w:num>
  <w:num w:numId="12">
    <w:abstractNumId w:val="1"/>
  </w:num>
  <w:num w:numId="13">
    <w:abstractNumId w:val="19"/>
  </w:num>
  <w:num w:numId="14">
    <w:abstractNumId w:val="5"/>
  </w:num>
  <w:num w:numId="15">
    <w:abstractNumId w:val="14"/>
  </w:num>
  <w:num w:numId="16">
    <w:abstractNumId w:val="3"/>
  </w:num>
  <w:num w:numId="17">
    <w:abstractNumId w:val="15"/>
  </w:num>
  <w:num w:numId="18">
    <w:abstractNumId w:val="17"/>
  </w:num>
  <w:num w:numId="19">
    <w:abstractNumId w:val="23"/>
  </w:num>
  <w:num w:numId="20">
    <w:abstractNumId w:val="0"/>
  </w:num>
  <w:num w:numId="21">
    <w:abstractNumId w:val="25"/>
  </w:num>
  <w:num w:numId="22">
    <w:abstractNumId w:val="12"/>
  </w:num>
  <w:num w:numId="23">
    <w:abstractNumId w:val="16"/>
  </w:num>
  <w:num w:numId="24">
    <w:abstractNumId w:val="18"/>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6"/>
    <w:rsid w:val="00225CED"/>
    <w:rsid w:val="00524C2E"/>
    <w:rsid w:val="005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0D0-4FF0-41E1-95FA-4A804C71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s.gov.ru/anticorruption/pamyatka-tipovye-situ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4637</Words>
  <Characters>26434</Characters>
  <Application>Microsoft Office Word</Application>
  <DocSecurity>0</DocSecurity>
  <Lines>220</Lines>
  <Paragraphs>62</Paragraphs>
  <ScaleCrop>false</ScaleCrop>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2023-04-05T12:25:00Z</dcterms:created>
  <dcterms:modified xsi:type="dcterms:W3CDTF">2023-04-05T12:25:00Z</dcterms:modified>
</cp:coreProperties>
</file>