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509" w:rsidRDefault="0082743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П</w:t>
      </w:r>
      <w:r w:rsidR="00BC3220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ложение</w:t>
      </w:r>
    </w:p>
    <w:p w:rsidR="00F97509" w:rsidRDefault="0082743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к постановлению администрации                 </w:t>
      </w:r>
    </w:p>
    <w:p w:rsidR="00F97509" w:rsidRDefault="0082743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муниципального района</w:t>
      </w:r>
    </w:p>
    <w:p w:rsidR="00F97509" w:rsidRDefault="0082743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«Табасаранский район»</w:t>
      </w:r>
    </w:p>
    <w:p w:rsidR="00F97509" w:rsidRDefault="0082743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от </w:t>
      </w:r>
      <w:r w:rsidR="007E04BB">
        <w:rPr>
          <w:rFonts w:ascii="Times New Roman" w:hAnsi="Times New Roman"/>
          <w:sz w:val="28"/>
        </w:rPr>
        <w:t>08.10.2010</w:t>
      </w:r>
      <w:r>
        <w:rPr>
          <w:rFonts w:ascii="Times New Roman" w:hAnsi="Times New Roman"/>
          <w:sz w:val="28"/>
        </w:rPr>
        <w:t xml:space="preserve"> №_</w:t>
      </w:r>
      <w:r w:rsidR="007E04BB">
        <w:rPr>
          <w:rFonts w:ascii="Times New Roman" w:hAnsi="Times New Roman"/>
          <w:sz w:val="28"/>
        </w:rPr>
        <w:t>99</w:t>
      </w:r>
      <w:bookmarkStart w:id="0" w:name="_GoBack"/>
      <w:bookmarkEnd w:id="0"/>
    </w:p>
    <w:p w:rsidR="00F97509" w:rsidRDefault="00F97509">
      <w:pPr>
        <w:jc w:val="center"/>
        <w:rPr>
          <w:rFonts w:ascii="Times New Roman" w:hAnsi="Times New Roman"/>
          <w:b/>
          <w:sz w:val="28"/>
        </w:rPr>
      </w:pPr>
    </w:p>
    <w:p w:rsidR="00F97509" w:rsidRDefault="00F97509">
      <w:pPr>
        <w:jc w:val="center"/>
        <w:rPr>
          <w:rFonts w:ascii="Times New Roman" w:hAnsi="Times New Roman"/>
          <w:b/>
          <w:sz w:val="28"/>
        </w:rPr>
      </w:pPr>
    </w:p>
    <w:p w:rsidR="00F97509" w:rsidRDefault="00827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</w:t>
      </w:r>
    </w:p>
    <w:p w:rsidR="00F97509" w:rsidRDefault="00827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УВЕДОМЛЕНИЯ МУНИЦИПАЛЬНЫМИ СЛУЖАЩИМИ АДМИНИСТРАЦИИ МУНИЦИПАЛЬНОГО РАЙОНА «ТАБАСАРАНСКИЙ РАЙОН» ПРЕДСТАВИТЕЛЯ НАНИМАТЕЛЯ (РАБОТОДАТЕЛЯ) О ФАКТАХ ОБРАЩЕНИЯ К МУНИЦИПАЛЬНЫМ СЛУЖАЩИМ В ЦЕЛЯХ СКЛОНЕНИЯ ИХ К СОВЕРШЕНИЮ КОРРУПЦИОННЫХ ПРАВОНАРУШЕНИЙ</w:t>
      </w:r>
    </w:p>
    <w:p w:rsidR="00F97509" w:rsidRDefault="00F9750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97509" w:rsidRDefault="00F9750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Настоящий Порядок разработан в соответствии с частью 5 статьи 9 Федерального закона от 25.12.2008г. №273-ФЗ «О противодействии коррупции» и определяет процедуру уведомления представителя нанимателя о фактах обращения к муниципальным служащим администрации муниципального района «Табасаранский район»,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не позднее следующего рабочего дня с момента обращения обязан уведомить о данных фактах представителя нанимателя (за исключением случаев, когда по данным фактам проведена или проводится проверка) путем представления уведомления о фактах обращения в целях склонения к совершению коррупционных правонарушений (далее - Уведомление) по форме согласно приложению 1 к настоящему Порядку с указанием следующих сведений: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2.1. должность, фамилия, имя, отчество муниципального служащего, представившего Уведомление;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2.2. известные сведения о физическом лице или лицах, обратившемся к муниципальному служащему в целях склонения к совершению коррупционного правонарушения (фамилия, имя, отчество, должность, место работы, адрес места жительства или иные сведения);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2.3. сущность предполагаемого коррупционного правонарушения (злоупотребление служебным положением, дача взятки, получение взятки,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злоупотребление полномочиями либо иное незаконное использование своего должностного положения вопреки законным интересам общества и государства в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лицами);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2.4. описание должностных (служебных) обязанностей, которые являются или могут являться предметом коррупционного правонарушения;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дата, время и место обращения в целях склонения муниципального служащего к коррупционному правонарушению;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обстоятельства склонения к совершению правонарушения (телефонный разговор, личная встреча, почтовое отправление, сведения, об очевидцах произошедшего, иные имеющиеся у муниципального служащего сведения, подтверждающие факт склонения к совершению коррупционных правонарушений, или иные обстоятельства);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2.7. информация об уведомлении органов прокуратуры и (или) других государственных органов о фактах обращения каких-либо лиц в целях склонения к совершению коррупционных правонарушений с указанием даты, номера регистрации заявления или уведомления либо о не уведомлении, указанных органов;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дата заполнения Уведомления;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подпись лица, представившего Уведомление.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 случае нахождения муниципального служащего не при исполнении должностных (служебных) обязанностей или вне пределов места службы о факте обращения в целях склонения его к совершению коррупционного правонарушения он обязан уведомить представителя нанимателя не позднее следующего рабочего дня с момента начала исполнения должностных (служебных) обязанностей или с момента прибытия к месту службы.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 уведомлению прилагаются все имеющиеся у муниципального служащего материалы, подтверждающие обстоятельства, доводы и факты, изложенные в Уведомлении.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Перед представлением Уведомления представителю нанимателя муниципальный служащий знакомит с данным Уведомлением непосредственного руководителя, который проставляет на Уведомлении соответствующую отметку.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целях выполнения обязанности, предусмотренной пунктом 2 настоящего Порядка, муниципальный служащий направляет (передает) Уведомление для регистрации в отраслевой (функциональный) орган МР «Табасаранский район», </w:t>
      </w:r>
      <w:r>
        <w:rPr>
          <w:rFonts w:ascii="Times New Roman" w:hAnsi="Times New Roman"/>
          <w:sz w:val="28"/>
        </w:rPr>
        <w:lastRenderedPageBreak/>
        <w:t xml:space="preserve">осуществляющий функции по профилактике коррупционных и иных правонарушений, или должностному лицу МР «Табасаранский район»,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ответственному за работу по профилактике коррупционных и иных правонарушений (далее - отраслевой (функциональный) орган).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Уведомление в день поступления регистрируется в журнале регистрации 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уведомлений о фактах обращения в целях склонения к совершению коррупционных правонарушений (далее - журнал регистрации уведомлений), оформленном по форме согласно приложению 2 к настоящему порядку. Листы журнала регистрации уведомлений должны быть пронумерованы, прошнурованы и скреплены оттиском печати МР «Табасаранский район». 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Зарегистрированное Уведомление не позднее одного рабочего дня со дня регистрации передается для рассмотрения представителю нанимателя.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Организация проверки сведений о фактах обращения к муниципальному служащему в целях склонения его к совершению коррупционных правонарушений по поручению представителя нанимателя, которое оформляется резолюцией на Уведомлении, осуществляется отраслевым (функциональным) органом путем рассмотрения Уведомления и содержащихся в нем сведений.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Рассмотрение Уведомления и содержащихся в нем сведений осуществляется отраслевым (функциональным) органом в течение пяти рабочих дней со дня регистрации Уведомления в журнале регистрации уведомлений. Отраслевой (функциональный) орган вправе проводить беседу с муниципальным служащим, подавшим Уведомление, получать от муниципального служащего пояснения по сведениям, изложенным в Уведомлении.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По результатам рассмотрения Уведомления и содержащихся в нем сведений Уведомление и иные материалы, подтверждающие обстоятельства, доводы и факты, изложенные в Уведомлении (далее - материалы), представляются представителю нанимателя для направления указанных документов в органы прокуратуры и (или) другие государственные органы по компетенции.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Материалы направляются представителем нанимателя в органы прокуратуры и (или) другие государственные органы не позднее двух рабочих дней со дня окончания срока, установленного в пункте 11 настоящего Порядка.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14. В случае если после направления документов, указанных в пункте 13 настоящего порядка, представителем нанимателя полученные материалы, подтверждающие обстоятельства, доводы и факты, изложенные в Уведомлении, указанные документы не позднее следующего рабочего дня со дня их получения направляются в органы прокуратуры и (или) другие государственные органы дополнительно.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Копия Уведомления и материалы в течение 5 лет со дня представления Уведомления хранятся в шкафах (сейфах), обеспечивающих защиту от несанкционированного доступа.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Муниципальный служащий, которому стало известно о фактах обращения к иным муниципальным служащим каких-либо лиц в целях склонения их к совершению коррупционных правонарушений, вправе уведомлять об этом представителя нанимателя в аналогичном порядке.</w:t>
      </w:r>
    </w:p>
    <w:p w:rsidR="00F97509" w:rsidRDefault="008274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Представителем нанимателя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в части обеспечения муниципальному служащему гарантий, предотвращающих его неправомерные увольнение или перевод на нижестоящую должность, необоснованные лишение или снижение размера премии, перенос времени отпуска, привлечение к дисциплинарной ответственности.</w:t>
      </w: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F97509" w:rsidRDefault="00F97509">
      <w:pPr>
        <w:jc w:val="both"/>
        <w:rPr>
          <w:rFonts w:ascii="Times New Roman" w:hAnsi="Times New Roman"/>
          <w:sz w:val="28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F97509" w:rsidRDefault="0082743A">
      <w:pPr>
        <w:pStyle w:val="a5"/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  <w:r>
        <w:rPr>
          <w:rFonts w:ascii="Times New Roman" w:hAnsi="Times New Roman"/>
        </w:rPr>
        <w:br/>
        <w:t xml:space="preserve">к Положению о порядке уведомления </w:t>
      </w:r>
    </w:p>
    <w:p w:rsidR="00F97509" w:rsidRDefault="0082743A">
      <w:pPr>
        <w:pStyle w:val="a5"/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представителя нанимателя</w:t>
      </w:r>
      <w:r>
        <w:rPr>
          <w:rFonts w:ascii="Times New Roman" w:hAnsi="Times New Roman"/>
        </w:rPr>
        <w:br/>
        <w:t xml:space="preserve">(работодателя) о фактах обращения </w:t>
      </w:r>
    </w:p>
    <w:p w:rsidR="00F97509" w:rsidRDefault="0082743A">
      <w:pPr>
        <w:pStyle w:val="a5"/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склонения муниципального служащего </w:t>
      </w:r>
      <w:r>
        <w:rPr>
          <w:rFonts w:ascii="Times New Roman" w:hAnsi="Times New Roman"/>
        </w:rPr>
        <w:br/>
        <w:t>к совершению коррупционных правонарушений</w:t>
      </w:r>
      <w:r>
        <w:rPr>
          <w:rFonts w:ascii="Times New Roman" w:hAnsi="Times New Roman"/>
        </w:rPr>
        <w:br/>
        <w:t xml:space="preserve">(ф. и.о. уведомителя, должность, </w:t>
      </w:r>
    </w:p>
    <w:p w:rsidR="00F97509" w:rsidRDefault="0082743A">
      <w:pPr>
        <w:pStyle w:val="a5"/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структурного подразделения)</w:t>
      </w:r>
    </w:p>
    <w:p w:rsidR="00F97509" w:rsidRDefault="00F97509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F97509" w:rsidRDefault="00F97509">
      <w:pPr>
        <w:pStyle w:val="a5"/>
        <w:spacing w:after="0"/>
        <w:ind w:firstLine="567"/>
        <w:jc w:val="center"/>
        <w:rPr>
          <w:rStyle w:val="a7"/>
          <w:rFonts w:ascii="Times New Roman" w:hAnsi="Times New Roman"/>
        </w:rPr>
      </w:pPr>
    </w:p>
    <w:p w:rsidR="00F97509" w:rsidRDefault="0082743A">
      <w:pPr>
        <w:pStyle w:val="a5"/>
        <w:spacing w:after="0"/>
        <w:ind w:firstLine="567"/>
        <w:jc w:val="center"/>
        <w:rPr>
          <w:rStyle w:val="a7"/>
          <w:rFonts w:ascii="Times New Roman" w:hAnsi="Times New Roman"/>
        </w:rPr>
      </w:pPr>
      <w:r>
        <w:rPr>
          <w:rStyle w:val="a7"/>
          <w:rFonts w:ascii="Times New Roman" w:hAnsi="Times New Roman"/>
        </w:rPr>
        <w:t>УВЕДОМЛЕНИЕ</w:t>
      </w:r>
    </w:p>
    <w:p w:rsidR="00F97509" w:rsidRDefault="00F97509">
      <w:pPr>
        <w:pStyle w:val="a5"/>
        <w:spacing w:after="0"/>
        <w:ind w:firstLine="567"/>
        <w:jc w:val="center"/>
        <w:rPr>
          <w:rFonts w:ascii="Times New Roman" w:hAnsi="Times New Roman"/>
        </w:rPr>
      </w:pPr>
    </w:p>
    <w:p w:rsidR="00F97509" w:rsidRDefault="0082743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  В соответствии со статьей 9 Федерального закона Российской Федерации от 25.12.2008 N 273-ФЗ "О противодействии коррупции" (далее-Закона) я, ___________________________________________________________________________________________,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/>
          <w:sz w:val="18"/>
        </w:rPr>
        <w:t xml:space="preserve">   (фамилия, имя, отчество)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</w:rPr>
        <w:t>настоящим уведомляю об обращении ко мне _____________________________________________ ___________________________________________________________________________________________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</w:t>
      </w:r>
      <w:r>
        <w:rPr>
          <w:rFonts w:ascii="Times New Roman" w:hAnsi="Times New Roman"/>
          <w:sz w:val="18"/>
        </w:rPr>
        <w:t xml:space="preserve">  (дата, время и место)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</w:rPr>
        <w:t>гр._________________________________________________________________________________________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</w:t>
      </w:r>
      <w:r>
        <w:rPr>
          <w:rFonts w:ascii="Times New Roman" w:hAnsi="Times New Roman"/>
          <w:sz w:val="18"/>
        </w:rPr>
        <w:t>(фамилия, имя, отчество)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</w:rPr>
        <w:t>в целях склонения меня к совершению коррупционных действий, а именно:</w:t>
      </w:r>
      <w:r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                                    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у муниципального служащего сведения, подтверждающие факт склонения к совершению коррупционных правонарушений, или иные обстоятельства. Отражаются наименование прилагаемого документа, его реквизиты (при наличии)</w:t>
      </w:r>
    </w:p>
    <w:p w:rsidR="00F97509" w:rsidRDefault="0082743A">
      <w:pPr>
        <w:pStyle w:val="a5"/>
        <w:spacing w:after="0"/>
        <w:ind w:firstLine="567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___________________________________________________________________________________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«____»_______________ 20___г.  ______________________ 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(подпись)</w:t>
      </w:r>
    </w:p>
    <w:p w:rsidR="00F97509" w:rsidRDefault="0082743A">
      <w:pPr>
        <w:pStyle w:val="a5"/>
        <w:spacing w:after="0"/>
        <w:ind w:firstLine="567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Уведомление зарегистрировано в Журнале регистрации</w:t>
      </w:r>
      <w:r>
        <w:rPr>
          <w:rFonts w:ascii="Times New Roman" w:hAnsi="Times New Roman"/>
        </w:rPr>
        <w:br/>
        <w:t>«____»_____________ 20___ г.  N ______</w:t>
      </w:r>
      <w:r>
        <w:rPr>
          <w:rFonts w:ascii="Times New Roman" w:hAnsi="Times New Roman"/>
        </w:rPr>
        <w:br/>
        <w:t>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</w:rPr>
        <w:t>(ф. и.о., должность ответственного лица)</w:t>
      </w:r>
    </w:p>
    <w:p w:rsidR="00F97509" w:rsidRDefault="0082743A">
      <w:pPr>
        <w:pStyle w:val="a5"/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Примечание: &lt;1&gt;</w:t>
      </w:r>
      <w:r>
        <w:rPr>
          <w:rFonts w:ascii="Times New Roman" w:hAnsi="Times New Roman"/>
        </w:rPr>
        <w:br/>
        <w:t>-------------------------------------</w:t>
      </w:r>
      <w:r>
        <w:rPr>
          <w:rFonts w:ascii="Times New Roman" w:hAnsi="Times New Roman"/>
        </w:rPr>
        <w:br/>
        <w:t>&lt;1&gt;  В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F97509" w:rsidRDefault="00F97509">
      <w:pPr>
        <w:pStyle w:val="a5"/>
        <w:spacing w:after="0"/>
        <w:ind w:firstLine="567"/>
        <w:rPr>
          <w:rFonts w:ascii="Times New Roman" w:hAnsi="Times New Roman"/>
        </w:rPr>
      </w:pPr>
    </w:p>
    <w:p w:rsidR="00F97509" w:rsidRDefault="00F97509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BC3220" w:rsidRDefault="00BC3220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F97509" w:rsidRDefault="0082743A">
      <w:pPr>
        <w:pStyle w:val="a5"/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  <w:r>
        <w:rPr>
          <w:rFonts w:ascii="Times New Roman" w:hAnsi="Times New Roman"/>
        </w:rPr>
        <w:br/>
        <w:t>к Положению о порядке уведомления</w:t>
      </w:r>
    </w:p>
    <w:p w:rsidR="00F97509" w:rsidRDefault="0082743A">
      <w:pPr>
        <w:pStyle w:val="a5"/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представителя нанимателя</w:t>
      </w:r>
      <w:r>
        <w:rPr>
          <w:rFonts w:ascii="Times New Roman" w:hAnsi="Times New Roman"/>
        </w:rPr>
        <w:br/>
        <w:t xml:space="preserve">(работодателя) о фактах обращения </w:t>
      </w:r>
    </w:p>
    <w:p w:rsidR="00F97509" w:rsidRDefault="0082743A">
      <w:pPr>
        <w:pStyle w:val="a5"/>
        <w:spacing w:after="0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целях склонения</w:t>
      </w:r>
      <w:r>
        <w:rPr>
          <w:rFonts w:ascii="Times New Roman" w:hAnsi="Times New Roman"/>
        </w:rPr>
        <w:br/>
        <w:t xml:space="preserve">муниципального служащего </w:t>
      </w:r>
      <w:r>
        <w:rPr>
          <w:rFonts w:ascii="Times New Roman" w:hAnsi="Times New Roman"/>
        </w:rPr>
        <w:br/>
        <w:t>к совершению коррупционных правонарушений</w:t>
      </w:r>
    </w:p>
    <w:p w:rsidR="00F97509" w:rsidRDefault="00F97509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F97509" w:rsidRDefault="00F97509">
      <w:pPr>
        <w:pStyle w:val="a5"/>
        <w:spacing w:after="0"/>
        <w:ind w:firstLine="567"/>
        <w:jc w:val="right"/>
        <w:rPr>
          <w:rFonts w:ascii="Times New Roman" w:hAnsi="Times New Roman"/>
        </w:rPr>
      </w:pPr>
    </w:p>
    <w:p w:rsidR="00F97509" w:rsidRDefault="0082743A">
      <w:pPr>
        <w:pStyle w:val="a5"/>
        <w:spacing w:after="0"/>
        <w:ind w:firstLine="567"/>
        <w:jc w:val="center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t>ЖУРНАЛ УЧЕТА УВЕДОМЛЕНИЙ</w:t>
      </w:r>
      <w:r>
        <w:rPr>
          <w:rFonts w:ascii="Times New Roman" w:hAnsi="Times New Roman"/>
        </w:rPr>
        <w:br/>
      </w:r>
      <w:r>
        <w:rPr>
          <w:rStyle w:val="a7"/>
          <w:rFonts w:ascii="Times New Roman" w:hAnsi="Times New Roman"/>
        </w:rPr>
        <w:t>о фактах обращения в целях склонения муниципального</w:t>
      </w:r>
      <w:r>
        <w:rPr>
          <w:rFonts w:ascii="Times New Roman" w:hAnsi="Times New Roman"/>
        </w:rPr>
        <w:br/>
      </w:r>
      <w:r>
        <w:rPr>
          <w:rStyle w:val="a7"/>
          <w:rFonts w:ascii="Times New Roman" w:hAnsi="Times New Roman"/>
        </w:rPr>
        <w:t>служащего к совершению коррупционных правонарушений</w:t>
      </w:r>
    </w:p>
    <w:p w:rsidR="00F97509" w:rsidRDefault="00F97509">
      <w:pPr>
        <w:jc w:val="center"/>
        <w:rPr>
          <w:rFonts w:ascii="Times New Roman" w:hAnsi="Times New Roman"/>
        </w:rPr>
      </w:pPr>
    </w:p>
    <w:p w:rsidR="00F97509" w:rsidRDefault="0082743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ЖУРНАЛ</w:t>
      </w:r>
    </w:p>
    <w:p w:rsidR="00F97509" w:rsidRDefault="0082743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учета уведомлений о фактах обращения в целях склонения</w:t>
      </w:r>
      <w:r>
        <w:rPr>
          <w:rFonts w:ascii="Times New Roman" w:hAnsi="Times New Roman"/>
          <w:b/>
          <w:sz w:val="28"/>
        </w:rPr>
        <w:br/>
        <w:t>муниципального служащего к совершению коррупционных правонарушений</w:t>
      </w:r>
    </w:p>
    <w:p w:rsidR="00F97509" w:rsidRDefault="00F97509">
      <w:pPr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461"/>
        <w:gridCol w:w="1276"/>
        <w:gridCol w:w="1417"/>
        <w:gridCol w:w="1843"/>
        <w:gridCol w:w="1843"/>
        <w:gridCol w:w="1276"/>
        <w:gridCol w:w="992"/>
      </w:tblGrid>
      <w:tr w:rsidR="00F975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509" w:rsidRDefault="0082743A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№ п/п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Дата и время регистрации уведомления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Ф.И.О., должность подавшего уведомление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Ф.И.О.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Подпись регистрирующего уведомление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509" w:rsidRDefault="0082743A">
            <w:pPr>
              <w:widowControl w:val="0"/>
              <w:ind w:firstLine="1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Подпись подавшего уведомление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Особые отметки</w:t>
            </w:r>
          </w:p>
        </w:tc>
      </w:tr>
      <w:tr w:rsidR="00F975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8274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82743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F975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F97509">
            <w:pPr>
              <w:ind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F97509">
            <w:pPr>
              <w:ind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F97509">
            <w:pPr>
              <w:ind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F97509">
            <w:pPr>
              <w:ind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F97509">
            <w:pPr>
              <w:ind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F97509">
            <w:pPr>
              <w:ind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F97509">
            <w:pPr>
              <w:ind w:firstLine="567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09" w:rsidRDefault="00F97509">
            <w:pPr>
              <w:ind w:firstLine="567"/>
              <w:rPr>
                <w:rFonts w:ascii="Times New Roman" w:hAnsi="Times New Roman"/>
                <w:sz w:val="20"/>
              </w:rPr>
            </w:pPr>
          </w:p>
        </w:tc>
      </w:tr>
    </w:tbl>
    <w:p w:rsidR="00F97509" w:rsidRDefault="00F97509">
      <w:pPr>
        <w:sectPr w:rsidR="00F97509" w:rsidSect="00BC3220">
          <w:headerReference w:type="default" r:id="rId6"/>
          <w:footerReference w:type="default" r:id="rId7"/>
          <w:pgSz w:w="11906" w:h="16838"/>
          <w:pgMar w:top="142" w:right="566" w:bottom="284" w:left="1276" w:header="142" w:footer="709" w:gutter="0"/>
          <w:cols w:space="720"/>
        </w:sectPr>
      </w:pPr>
    </w:p>
    <w:p w:rsidR="00F97509" w:rsidRDefault="00F97509" w:rsidP="00BC3220">
      <w:pPr>
        <w:rPr>
          <w:rFonts w:ascii="Times New Roman" w:hAnsi="Times New Roman"/>
        </w:rPr>
      </w:pPr>
    </w:p>
    <w:sectPr w:rsidR="00F9750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02F7" w:rsidRDefault="00A702F7">
      <w:pPr>
        <w:spacing w:after="0" w:line="240" w:lineRule="auto"/>
      </w:pPr>
      <w:r>
        <w:separator/>
      </w:r>
    </w:p>
  </w:endnote>
  <w:endnote w:type="continuationSeparator" w:id="0">
    <w:p w:rsidR="00A702F7" w:rsidRDefault="00A7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7509" w:rsidRDefault="0082743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97509" w:rsidRDefault="0082743A">
                          <w:pPr>
                            <w:pStyle w:val="aa"/>
                            <w:rPr>
                              <w:color w:val="000000" w:themeColor="dark1"/>
                            </w:rPr>
                          </w:pPr>
                          <w:r>
                            <w:rPr>
                              <w:color w:val="000000" w:themeColor="dark1"/>
                            </w:rPr>
                            <w:fldChar w:fldCharType="begin"/>
                          </w:r>
                          <w:r>
                            <w:rPr>
                              <w:color w:val="000000" w:themeColor="dark1"/>
                            </w:rPr>
                            <w:instrText xml:space="preserve">PAGE </w:instrText>
                          </w:r>
                          <w:r>
                            <w:rPr>
                              <w:color w:val="000000" w:themeColor="dark1"/>
                            </w:rPr>
                            <w:fldChar w:fldCharType="separate"/>
                          </w:r>
                          <w:r>
                            <w:rPr>
                              <w:color w:val="000000" w:themeColor="dark1"/>
                            </w:rPr>
                            <w:t xml:space="preserve"> </w:t>
                          </w:r>
                          <w:r>
                            <w:rPr>
                              <w:color w:val="000000" w:themeColor="dark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sE5jh7UBAABdAwAADgAAAAAAAAAAAAAAAAAuAgAAZHJzL2Uyb0RvYy54bWxQ&#10;SwECLQAUAAYACAAAACEAcarRudcAAAAFAQAADwAAAAAAAAAAAAAAAAAPBAAAZHJzL2Rvd25yZXYu&#10;eG1sUEsFBgAAAAAEAAQA8wAAABMFAAAAAA==&#10;" filled="f" stroked="f" strokeweight=".5pt">
              <v:textbox style="mso-fit-shape-to-text:t" inset="0,0,0,0">
                <w:txbxContent>
                  <w:p w:rsidR="00F97509" w:rsidRDefault="0082743A">
                    <w:pPr>
                      <w:pStyle w:val="aa"/>
                      <w:rPr>
                        <w:color w:val="000000" w:themeColor="dark1"/>
                      </w:rPr>
                    </w:pPr>
                    <w:r>
                      <w:rPr>
                        <w:color w:val="000000" w:themeColor="dark1"/>
                      </w:rPr>
                      <w:fldChar w:fldCharType="begin"/>
                    </w:r>
                    <w:r>
                      <w:rPr>
                        <w:color w:val="000000" w:themeColor="dark1"/>
                      </w:rPr>
                      <w:instrText xml:space="preserve">PAGE </w:instrText>
                    </w:r>
                    <w:r>
                      <w:rPr>
                        <w:color w:val="000000" w:themeColor="dark1"/>
                      </w:rPr>
                      <w:fldChar w:fldCharType="separate"/>
                    </w:r>
                    <w:r>
                      <w:rPr>
                        <w:color w:val="000000" w:themeColor="dark1"/>
                      </w:rPr>
                      <w:t xml:space="preserve"> </w:t>
                    </w:r>
                    <w:r>
                      <w:rPr>
                        <w:color w:val="000000" w:themeColor="dark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7509" w:rsidRDefault="0082743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97509" w:rsidRDefault="0082743A">
                          <w:pPr>
                            <w:pStyle w:val="aa"/>
                            <w:rPr>
                              <w:color w:val="000000" w:themeColor="dark1"/>
                            </w:rPr>
                          </w:pPr>
                          <w:r>
                            <w:rPr>
                              <w:color w:val="000000" w:themeColor="dark1"/>
                            </w:rPr>
                            <w:fldChar w:fldCharType="begin"/>
                          </w:r>
                          <w:r>
                            <w:rPr>
                              <w:color w:val="000000" w:themeColor="dark1"/>
                            </w:rPr>
                            <w:instrText xml:space="preserve">PAGE </w:instrText>
                          </w:r>
                          <w:r>
                            <w:rPr>
                              <w:color w:val="000000" w:themeColor="dark1"/>
                            </w:rPr>
                            <w:fldChar w:fldCharType="separate"/>
                          </w:r>
                          <w:r>
                            <w:rPr>
                              <w:color w:val="000000" w:themeColor="dark1"/>
                            </w:rPr>
                            <w:t xml:space="preserve"> </w:t>
                          </w:r>
                          <w:r>
                            <w:rPr>
                              <w:color w:val="000000" w:themeColor="dark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4YRCtwEAAGQDAAAOAAAAAAAAAAAAAAAAAC4CAABkcnMvZTJvRG9jLnht&#10;bFBLAQItABQABgAIAAAAIQBxqtG51wAAAAUBAAAPAAAAAAAAAAAAAAAAABEEAABkcnMvZG93bnJl&#10;di54bWxQSwUGAAAAAAQABADzAAAAFQUAAAAA&#10;" filled="f" stroked="f" strokeweight=".5pt">
              <v:textbox style="mso-fit-shape-to-text:t" inset="0,0,0,0">
                <w:txbxContent>
                  <w:p w:rsidR="00F97509" w:rsidRDefault="0082743A">
                    <w:pPr>
                      <w:pStyle w:val="aa"/>
                      <w:rPr>
                        <w:color w:val="000000" w:themeColor="dark1"/>
                      </w:rPr>
                    </w:pPr>
                    <w:r>
                      <w:rPr>
                        <w:color w:val="000000" w:themeColor="dark1"/>
                      </w:rPr>
                      <w:fldChar w:fldCharType="begin"/>
                    </w:r>
                    <w:r>
                      <w:rPr>
                        <w:color w:val="000000" w:themeColor="dark1"/>
                      </w:rPr>
                      <w:instrText xml:space="preserve">PAGE </w:instrText>
                    </w:r>
                    <w:r>
                      <w:rPr>
                        <w:color w:val="000000" w:themeColor="dark1"/>
                      </w:rPr>
                      <w:fldChar w:fldCharType="separate"/>
                    </w:r>
                    <w:r>
                      <w:rPr>
                        <w:color w:val="000000" w:themeColor="dark1"/>
                      </w:rPr>
                      <w:t xml:space="preserve"> </w:t>
                    </w:r>
                    <w:r>
                      <w:rPr>
                        <w:color w:val="000000" w:themeColor="dark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02F7" w:rsidRDefault="00A702F7">
      <w:pPr>
        <w:spacing w:after="0" w:line="240" w:lineRule="auto"/>
      </w:pPr>
      <w:r>
        <w:separator/>
      </w:r>
    </w:p>
  </w:footnote>
  <w:footnote w:type="continuationSeparator" w:id="0">
    <w:p w:rsidR="00A702F7" w:rsidRDefault="00A7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7509" w:rsidRDefault="00F97509">
    <w:pPr>
      <w:pStyle w:val="ad"/>
      <w:jc w:val="center"/>
    </w:pPr>
  </w:p>
  <w:p w:rsidR="00F97509" w:rsidRDefault="00F97509">
    <w:pPr>
      <w:pStyle w:val="ad"/>
      <w:tabs>
        <w:tab w:val="clear" w:pos="4677"/>
        <w:tab w:val="clear" w:pos="9355"/>
        <w:tab w:val="left" w:pos="112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7509" w:rsidRDefault="00F97509">
    <w:pPr>
      <w:pStyle w:val="ad"/>
      <w:jc w:val="center"/>
    </w:pPr>
  </w:p>
  <w:p w:rsidR="00F97509" w:rsidRDefault="00F97509">
    <w:pPr>
      <w:pStyle w:val="ad"/>
      <w:tabs>
        <w:tab w:val="clear" w:pos="4677"/>
        <w:tab w:val="clear" w:pos="9355"/>
        <w:tab w:val="left" w:pos="11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09"/>
    <w:rsid w:val="007E04BB"/>
    <w:rsid w:val="0082743A"/>
    <w:rsid w:val="00A702F7"/>
    <w:rsid w:val="00BC3220"/>
    <w:rsid w:val="00F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A62B"/>
  <w15:docId w15:val="{D8BEACE8-3C02-4777-96CC-4A2CB9D4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Pr>
      <w:rFonts w:asciiTheme="minorHAnsi" w:hAnsiTheme="minorHAns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Theme="minorHAnsi" w:hAnsiTheme="minorHAnsi"/>
      <w:sz w:val="22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5</cp:revision>
  <dcterms:created xsi:type="dcterms:W3CDTF">2024-09-11T05:05:00Z</dcterms:created>
  <dcterms:modified xsi:type="dcterms:W3CDTF">2024-09-11T05:16:00Z</dcterms:modified>
</cp:coreProperties>
</file>