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A45B" w14:textId="77777777" w:rsidR="00AE0085" w:rsidRDefault="00AE0085" w:rsidP="00AE008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0" w:name="_GoBack"/>
      <w:r>
        <w:rPr>
          <w:rFonts w:ascii="Arial" w:hAnsi="Arial" w:cs="Arial"/>
          <w:b/>
          <w:bCs/>
          <w:color w:val="444444"/>
        </w:rPr>
        <w:t>ПОРЯДОК УВОЛЬНЕНИЯ (ОСВОБОЖДЕНИЯ ОТ ДОЛЖНОСТИ) ЛИЦ, ЗАМЕЩАЮЩИХ МУНИЦИПАЛЬНЫЕ ДОЛЖНОСТИ, В СВЯЗИ С УТРАТОЙ ДОВЕРИЯ</w:t>
      </w:r>
    </w:p>
    <w:bookmarkEnd w:id="0"/>
    <w:p w14:paraId="00CC1420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302CB3AB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Настоящий Порядок увольнения (освобождения от должности) лиц, замещающих муниципальные должности, в связи с утратой доверия разработан в соответствии со статьей 13.1 </w:t>
      </w:r>
      <w:hyperlink r:id="rId4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25 декабря 2008 года N 273-ФЗ "О противодействии коррупции"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3DF568C3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 </w:t>
      </w:r>
      <w:hyperlink r:id="rId5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25 декабря 2008 года N 273-ФЗ "О противодействии коррупции"</w:t>
        </w:r>
      </w:hyperlink>
      <w:r>
        <w:rPr>
          <w:rFonts w:ascii="Arial" w:hAnsi="Arial" w:cs="Arial"/>
          <w:color w:val="444444"/>
        </w:rPr>
        <w:t>, а именно:</w:t>
      </w:r>
      <w:r>
        <w:rPr>
          <w:rFonts w:ascii="Arial" w:hAnsi="Arial" w:cs="Arial"/>
          <w:color w:val="444444"/>
        </w:rPr>
        <w:br/>
      </w:r>
    </w:p>
    <w:p w14:paraId="0AC0C451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непринятия лицом мер по предотвращению и (или) урегулированию конфликта интересов, стороной которого оно является;</w:t>
      </w:r>
      <w:r>
        <w:rPr>
          <w:rFonts w:ascii="Arial" w:hAnsi="Arial" w:cs="Arial"/>
          <w:color w:val="444444"/>
        </w:rPr>
        <w:br/>
      </w:r>
    </w:p>
    <w:p w14:paraId="20380D87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rPr>
          <w:rFonts w:ascii="Arial" w:hAnsi="Arial" w:cs="Arial"/>
          <w:color w:val="444444"/>
        </w:rPr>
        <w:br/>
      </w:r>
    </w:p>
    <w:p w14:paraId="216BAD11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>
        <w:rPr>
          <w:rFonts w:ascii="Arial" w:hAnsi="Arial" w:cs="Arial"/>
          <w:color w:val="444444"/>
        </w:rPr>
        <w:br/>
      </w:r>
    </w:p>
    <w:p w14:paraId="3ADB216B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осуществления лицом предпринимательской деятельности;</w:t>
      </w:r>
      <w:r>
        <w:rPr>
          <w:rFonts w:ascii="Arial" w:hAnsi="Arial" w:cs="Arial"/>
          <w:color w:val="444444"/>
        </w:rPr>
        <w:br/>
      </w:r>
    </w:p>
    <w:p w14:paraId="039DE136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14:paraId="5AD59834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>
        <w:rPr>
          <w:rFonts w:ascii="Arial" w:hAnsi="Arial" w:cs="Arial"/>
          <w:color w:val="444444"/>
        </w:rPr>
        <w:br/>
      </w:r>
    </w:p>
    <w:p w14:paraId="4F3CD696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Увольнение в связи с утратой доверия осуществляется в соответствии с положениями статьи 193 </w:t>
      </w:r>
      <w:hyperlink r:id="rId6" w:anchor="64U0IK" w:history="1">
        <w:r>
          <w:rPr>
            <w:rStyle w:val="a3"/>
            <w:rFonts w:ascii="Arial" w:hAnsi="Arial" w:cs="Arial"/>
            <w:color w:val="3451A0"/>
          </w:rPr>
          <w:t>Трудового кодекса Российской Федерации</w:t>
        </w:r>
      </w:hyperlink>
      <w:r>
        <w:rPr>
          <w:rFonts w:ascii="Arial" w:hAnsi="Arial" w:cs="Arial"/>
          <w:color w:val="444444"/>
        </w:rPr>
        <w:t> не позднее одного месяца со дня обнаружения проступка и трех лет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  <w:r>
        <w:rPr>
          <w:rFonts w:ascii="Arial" w:hAnsi="Arial" w:cs="Arial"/>
          <w:color w:val="444444"/>
        </w:rPr>
        <w:br/>
      </w:r>
    </w:p>
    <w:p w14:paraId="6C010E35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4. При рассмотрении и принятии Советом депутатов решения об освобождении от должности лица, замещающего муниципальную должность, в связи с утратой доверия должны быть обеспечены:</w:t>
      </w:r>
      <w:r>
        <w:rPr>
          <w:rFonts w:ascii="Arial" w:hAnsi="Arial" w:cs="Arial"/>
          <w:color w:val="444444"/>
        </w:rPr>
        <w:br/>
      </w:r>
    </w:p>
    <w:p w14:paraId="7F8AFFA9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заблаговременное получение данным лицом уведомления о дате и месте проведения соответствующего заседания Совета депутатов городского округа, а также ознакомление с обращением и с проектом решения об освобождении его от должности;</w:t>
      </w:r>
      <w:r>
        <w:rPr>
          <w:rFonts w:ascii="Arial" w:hAnsi="Arial" w:cs="Arial"/>
          <w:color w:val="444444"/>
        </w:rPr>
        <w:br/>
      </w:r>
    </w:p>
    <w:p w14:paraId="127EF2B4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представление ему возможности дать депутатам Совета депутатов городского округа объяснения и свои доказательства по поводу обстоятельств, выдвигаемых в качестве оснований об освобождении от должности.</w:t>
      </w:r>
      <w:r>
        <w:rPr>
          <w:rFonts w:ascii="Arial" w:hAnsi="Arial" w:cs="Arial"/>
          <w:color w:val="444444"/>
        </w:rPr>
        <w:br/>
      </w:r>
    </w:p>
    <w:p w14:paraId="2B31A40E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Решение об увольнении (освобождении от должности) лица, замещающего муниципальную должность, в связи с утратой доверия принимается Советом депутатов городского округа. В решении об увольнении в связи с утратой доверия указываются основания, предусмотренные пунктами 1, 2 настоящего Порядка.</w:t>
      </w:r>
      <w:r>
        <w:rPr>
          <w:rFonts w:ascii="Arial" w:hAnsi="Arial" w:cs="Arial"/>
          <w:color w:val="444444"/>
        </w:rPr>
        <w:br/>
      </w:r>
    </w:p>
    <w:p w14:paraId="2A6F7D90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на основании материалов, подтверждающих случаи, установленные пунктом 1 настоящего Порядка.</w:t>
      </w:r>
      <w:r>
        <w:rPr>
          <w:rFonts w:ascii="Arial" w:hAnsi="Arial" w:cs="Arial"/>
          <w:color w:val="444444"/>
        </w:rPr>
        <w:br/>
      </w:r>
    </w:p>
    <w:p w14:paraId="1230B3F0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r>
        <w:rPr>
          <w:rFonts w:ascii="Arial" w:hAnsi="Arial" w:cs="Arial"/>
          <w:color w:val="444444"/>
        </w:rPr>
        <w:br/>
      </w:r>
    </w:p>
    <w:p w14:paraId="7173C19F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его соответствующей проверки.</w:t>
      </w:r>
      <w:r>
        <w:rPr>
          <w:rFonts w:ascii="Arial" w:hAnsi="Arial" w:cs="Arial"/>
          <w:color w:val="444444"/>
        </w:rPr>
        <w:br/>
      </w:r>
    </w:p>
    <w:p w14:paraId="00D7DCE3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пунктом 1 настоящего Порядка (далее - коррупционное правонарушение).</w:t>
      </w:r>
      <w:r>
        <w:rPr>
          <w:rFonts w:ascii="Arial" w:hAnsi="Arial" w:cs="Arial"/>
          <w:color w:val="444444"/>
        </w:rPr>
        <w:br/>
      </w:r>
    </w:p>
    <w:p w14:paraId="7441A822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10.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</w:t>
      </w:r>
      <w:r>
        <w:rPr>
          <w:rFonts w:ascii="Arial" w:hAnsi="Arial" w:cs="Arial"/>
          <w:color w:val="444444"/>
        </w:rPr>
        <w:lastRenderedPageBreak/>
        <w:t>соответствующий акт.</w:t>
      </w:r>
      <w:r>
        <w:rPr>
          <w:rFonts w:ascii="Arial" w:hAnsi="Arial" w:cs="Arial"/>
          <w:color w:val="444444"/>
        </w:rPr>
        <w:br/>
      </w:r>
    </w:p>
    <w:p w14:paraId="15DC1EFC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составления акта о невозможности вручения решения.</w:t>
      </w:r>
      <w:r>
        <w:rPr>
          <w:rFonts w:ascii="Arial" w:hAnsi="Arial" w:cs="Arial"/>
          <w:color w:val="444444"/>
        </w:rPr>
        <w:br/>
      </w:r>
    </w:p>
    <w:p w14:paraId="389D6783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Решение Совета депутатов городского округа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в средствах массовой информации.</w:t>
      </w:r>
      <w:r>
        <w:rPr>
          <w:rFonts w:ascii="Arial" w:hAnsi="Arial" w:cs="Arial"/>
          <w:color w:val="444444"/>
        </w:rPr>
        <w:br/>
      </w:r>
    </w:p>
    <w:p w14:paraId="0998EEC0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 </w:t>
      </w:r>
      <w:hyperlink r:id="rId7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25.12.2008 N 273-ФЗ "О противодействии коррупции"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4B0BED47" w14:textId="77777777" w:rsidR="00AE0085" w:rsidRDefault="00AE0085" w:rsidP="00AE008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определяются Правительством Российской Федерации.</w:t>
      </w:r>
    </w:p>
    <w:p w14:paraId="717BCC02" w14:textId="77777777" w:rsidR="007F6812" w:rsidRDefault="007F6812"/>
    <w:sectPr w:rsidR="007F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C0"/>
    <w:rsid w:val="004D19C0"/>
    <w:rsid w:val="007F6812"/>
    <w:rsid w:val="00A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DD9B-8903-4FAE-A019-0470D614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E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2023-01-13T06:08:00Z</dcterms:created>
  <dcterms:modified xsi:type="dcterms:W3CDTF">2023-01-13T06:09:00Z</dcterms:modified>
</cp:coreProperties>
</file>