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6185" w14:textId="6063E9CA" w:rsidR="00931C3B" w:rsidRDefault="001C6F7B" w:rsidP="00931C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C3B">
        <w:rPr>
          <w:rFonts w:ascii="Times New Roman" w:hAnsi="Times New Roman" w:cs="Times New Roman"/>
          <w:b/>
          <w:bCs/>
          <w:sz w:val="28"/>
          <w:szCs w:val="28"/>
        </w:rPr>
        <w:t>Послание главы</w:t>
      </w:r>
    </w:p>
    <w:p w14:paraId="365E72B9" w14:textId="740CC844" w:rsidR="00931C3B" w:rsidRDefault="001C6F7B" w:rsidP="00931C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C3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«Табасаранский район»</w:t>
      </w:r>
    </w:p>
    <w:p w14:paraId="68F900BA" w14:textId="66752021" w:rsidR="001C6F7B" w:rsidRPr="00931C3B" w:rsidRDefault="001C6F7B" w:rsidP="00931C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C3B">
        <w:rPr>
          <w:rFonts w:ascii="Times New Roman" w:hAnsi="Times New Roman" w:cs="Times New Roman"/>
          <w:b/>
          <w:bCs/>
          <w:sz w:val="28"/>
          <w:szCs w:val="28"/>
        </w:rPr>
        <w:t>к бизнес сообществу за 202</w:t>
      </w:r>
      <w:r w:rsidRPr="00931C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1C3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58A21C0A" w14:textId="607174FC" w:rsidR="00821523" w:rsidRDefault="006B19CE" w:rsidP="001C6F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bookmarkStart w:id="0" w:name="_GoBack"/>
      <w:bookmarkEnd w:id="0"/>
      <w:r w:rsidR="001C6F7B" w:rsidRPr="001C6F7B">
        <w:rPr>
          <w:rFonts w:ascii="Times New Roman" w:hAnsi="Times New Roman" w:cs="Times New Roman"/>
          <w:sz w:val="28"/>
          <w:szCs w:val="28"/>
        </w:rPr>
        <w:t xml:space="preserve"> представители бизнес сообществ</w:t>
      </w:r>
      <w:r w:rsidR="005506F6">
        <w:rPr>
          <w:rFonts w:ascii="Times New Roman" w:hAnsi="Times New Roman" w:cs="Times New Roman"/>
          <w:sz w:val="28"/>
          <w:szCs w:val="28"/>
        </w:rPr>
        <w:t>а</w:t>
      </w:r>
      <w:r w:rsidR="001C6F7B" w:rsidRPr="001C6F7B">
        <w:rPr>
          <w:rFonts w:ascii="Times New Roman" w:hAnsi="Times New Roman" w:cs="Times New Roman"/>
          <w:sz w:val="28"/>
          <w:szCs w:val="28"/>
        </w:rPr>
        <w:t>, дорогие жители Табасаранского района!</w:t>
      </w:r>
    </w:p>
    <w:p w14:paraId="1AA61FA1" w14:textId="50B5BA44" w:rsidR="001C6F7B" w:rsidRDefault="001C6F7B" w:rsidP="001C6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F7B">
        <w:rPr>
          <w:rFonts w:ascii="Times New Roman" w:hAnsi="Times New Roman" w:cs="Times New Roman"/>
          <w:sz w:val="28"/>
          <w:szCs w:val="28"/>
        </w:rPr>
        <w:t xml:space="preserve">С момента моего избрания прошло </w:t>
      </w:r>
      <w:r w:rsidR="005A261E">
        <w:rPr>
          <w:rFonts w:ascii="Times New Roman" w:hAnsi="Times New Roman" w:cs="Times New Roman"/>
          <w:sz w:val="28"/>
          <w:szCs w:val="28"/>
        </w:rPr>
        <w:t>5</w:t>
      </w:r>
      <w:r w:rsidRPr="001C6F7B">
        <w:rPr>
          <w:rFonts w:ascii="Times New Roman" w:hAnsi="Times New Roman" w:cs="Times New Roman"/>
          <w:sz w:val="28"/>
          <w:szCs w:val="28"/>
        </w:rPr>
        <w:t xml:space="preserve"> </w:t>
      </w:r>
      <w:r w:rsidR="00EB0E73">
        <w:rPr>
          <w:rFonts w:ascii="Times New Roman" w:hAnsi="Times New Roman" w:cs="Times New Roman"/>
          <w:sz w:val="28"/>
          <w:szCs w:val="28"/>
        </w:rPr>
        <w:t>лет</w:t>
      </w:r>
      <w:r w:rsidRPr="001C6F7B">
        <w:rPr>
          <w:rFonts w:ascii="Times New Roman" w:hAnsi="Times New Roman" w:cs="Times New Roman"/>
          <w:sz w:val="28"/>
          <w:szCs w:val="28"/>
        </w:rPr>
        <w:t xml:space="preserve"> и за это время вместе с командой удалось достичь большинства целей, поставленных мною при вступлении на должность главы муниципального района.</w:t>
      </w:r>
    </w:p>
    <w:p w14:paraId="2FF9EFC5" w14:textId="77777777" w:rsidR="00EB0E73" w:rsidRPr="000943C5" w:rsidRDefault="00EB0E73" w:rsidP="00EB0E73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0943C5">
        <w:rPr>
          <w:rFonts w:ascii="Times New Roman" w:eastAsia="Times New Roman" w:hAnsi="Times New Roman" w:cs="Times New Roman"/>
          <w:sz w:val="28"/>
          <w:szCs w:val="28"/>
          <w:lang w:bidi="en-US"/>
        </w:rPr>
        <w:t>по социально-экономическому развитию муниципального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мы сумели обеспечить устойчивость и прогресс во всех сферах нашей деятельности </w:t>
      </w:r>
      <w:r w:rsidRPr="00094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экономики, строительства, образования, социальной, торговли. 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года, где бы мы не </w:t>
      </w:r>
      <w:r w:rsidRPr="0084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входили в число </w:t>
      </w:r>
      <w:r w:rsidRPr="008443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лидеров среди муниципалитетов республики по тем или иным социально– экономическим показателям.</w:t>
      </w:r>
      <w:r w:rsidRPr="0084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удается сохранять эту положительную тенденцию и в настоящее время. </w:t>
      </w:r>
      <w:r w:rsidRPr="000943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Доказательством тому являются результаты комплексной оценки эффективности деятельности органов местного самоуправления по итогам 2022 года, где нашему району в ноябре 2023 года было </w:t>
      </w:r>
      <w:r w:rsidRPr="0084434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присуждено третье место</w:t>
      </w:r>
      <w:r w:rsidRPr="000943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среди районов предгорной зоны </w:t>
      </w:r>
      <w:r w:rsidRPr="000943C5">
        <w:rPr>
          <w:rFonts w:ascii="Times New Roman" w:eastAsia="Times New Roman" w:hAnsi="Times New Roman" w:cs="Times New Roman"/>
          <w:sz w:val="28"/>
          <w:szCs w:val="28"/>
          <w:lang w:bidi="en-US"/>
        </w:rPr>
        <w:t>за достигнутые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943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значительные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943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успехи  и в целях поощрения да достигнутые наилучшие результаты показателей нашему </w:t>
      </w:r>
      <w:r w:rsidRPr="0084434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муниципалитету учрежден грант.</w:t>
      </w:r>
    </w:p>
    <w:p w14:paraId="22701BEE" w14:textId="36507917" w:rsidR="00EB0E73" w:rsidRPr="000943C5" w:rsidRDefault="00EB0E73" w:rsidP="00EB0E7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C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Что касается т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емпов основных показателей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экономического развития района </w:t>
      </w:r>
      <w:r w:rsidRPr="000943C5">
        <w:rPr>
          <w:rFonts w:ascii="Times New Roman" w:eastAsia="Times New Roman" w:hAnsi="Times New Roman" w:cs="Times New Roman"/>
          <w:sz w:val="28"/>
          <w:szCs w:val="28"/>
          <w:lang w:bidi="en-US"/>
        </w:rPr>
        <w:t>за</w:t>
      </w:r>
      <w:r w:rsidRPr="000943C5">
        <w:rPr>
          <w:rFonts w:ascii="Times New Roman" w:hAnsi="Times New Roman" w:cs="Times New Roman"/>
          <w:sz w:val="28"/>
          <w:szCs w:val="28"/>
          <w:lang w:eastAsia="ru-RU"/>
        </w:rPr>
        <w:t xml:space="preserve"> 2023 год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</w:t>
      </w:r>
      <w:r w:rsidRPr="0084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они составили соответственно:</w:t>
      </w:r>
    </w:p>
    <w:p w14:paraId="41EC3840" w14:textId="19BB28C7" w:rsidR="00EB0E73" w:rsidRPr="000943C5" w:rsidRDefault="00EB0E73" w:rsidP="00EB0E7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C5">
        <w:rPr>
          <w:rFonts w:ascii="Times New Roman" w:hAnsi="Times New Roman" w:cs="Times New Roman"/>
          <w:sz w:val="28"/>
          <w:szCs w:val="28"/>
          <w:lang w:eastAsia="ru-RU"/>
        </w:rPr>
        <w:t>– по объему отгруженных товаров собственного производства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943C5">
        <w:rPr>
          <w:rFonts w:ascii="Times New Roman" w:hAnsi="Times New Roman" w:cs="Times New Roman"/>
          <w:sz w:val="28"/>
          <w:szCs w:val="28"/>
          <w:lang w:eastAsia="ru-RU"/>
        </w:rPr>
        <w:t>–  106,2%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097ACD" w14:textId="31740440" w:rsidR="00EB0E73" w:rsidRPr="000943C5" w:rsidRDefault="00EB0E73" w:rsidP="00EB0E7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C5">
        <w:rPr>
          <w:rFonts w:ascii="Times New Roman" w:hAnsi="Times New Roman" w:cs="Times New Roman"/>
          <w:sz w:val="28"/>
          <w:szCs w:val="28"/>
          <w:lang w:eastAsia="ru-RU"/>
        </w:rPr>
        <w:t>– по продукции сельского хозяйства    –      100,1 %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B7B079" w14:textId="4CF2F4B4" w:rsidR="00EB0E73" w:rsidRDefault="00EB0E73" w:rsidP="00EB0E7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C5">
        <w:rPr>
          <w:rFonts w:ascii="Times New Roman" w:hAnsi="Times New Roman" w:cs="Times New Roman"/>
          <w:sz w:val="28"/>
          <w:szCs w:val="28"/>
          <w:lang w:eastAsia="ru-RU"/>
        </w:rPr>
        <w:t>– по обороту розничной торговли          –     100,1 %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A27BE1" w14:textId="59F96BA0" w:rsidR="000026A9" w:rsidRPr="000026A9" w:rsidRDefault="000026A9" w:rsidP="000026A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3C5">
        <w:rPr>
          <w:rFonts w:ascii="Times New Roman" w:eastAsia="Calibri" w:hAnsi="Times New Roman" w:cs="Times New Roman"/>
          <w:sz w:val="28"/>
          <w:szCs w:val="28"/>
        </w:rPr>
        <w:t xml:space="preserve">Основная доля малого бизнеса занята в сферах розничной торговли. Общее количество субъектов малого и среднего предпринимательства, осуществляющих деятельность на территории района составляет 630 </w:t>
      </w:r>
      <w:r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0943C5">
        <w:rPr>
          <w:rFonts w:ascii="Times New Roman" w:eastAsia="Calibri" w:hAnsi="Times New Roman" w:cs="Times New Roman"/>
          <w:sz w:val="28"/>
          <w:szCs w:val="28"/>
        </w:rPr>
        <w:t xml:space="preserve">, из них 55 малых предприятий и 575 действующих индивидуальных предпринимателя, из которых более 42 % заняты розничной торговлей. </w:t>
      </w:r>
      <w:r w:rsidRPr="000943C5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год на налоговый учет поставлено новых 189 индивидуальных предпринимателей.</w:t>
      </w:r>
    </w:p>
    <w:p w14:paraId="52A5DD45" w14:textId="77777777" w:rsidR="00EB0E73" w:rsidRPr="000943C5" w:rsidRDefault="00EB0E73" w:rsidP="00EB0E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настоящее время производством сельскохозяйственной продукции в районе занимаются 8 сельскохозяйственных организаций, 32 действующих КФХ и 10235 личных подсобных хозяйств. </w:t>
      </w:r>
    </w:p>
    <w:p w14:paraId="40267D94" w14:textId="77777777" w:rsidR="00EB0E73" w:rsidRPr="000943C5" w:rsidRDefault="00EB0E73" w:rsidP="00EB0E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площадь земель сельскохозяйственного назначения района составляет 34,1 тыс. га, из них сельхозугодия – 31,8 тыс. га. </w:t>
      </w:r>
    </w:p>
    <w:p w14:paraId="2EF6F1C5" w14:textId="21C3FF34" w:rsidR="00EB0E73" w:rsidRDefault="00EB0E73" w:rsidP="00EB0E7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фактически используемых сельхозугодий на 01.01.2023 г. в районе составляет </w:t>
      </w:r>
      <w:r w:rsidRPr="0039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28,823 тыс. га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(91%), в том числе </w:t>
      </w:r>
      <w:r w:rsidRPr="0039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пашни – 3,907 тыс. га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(57%). Объем производства продукции сельского хозяйства в хозяйствах всех категорий района за отчетный 2023 год составил </w:t>
      </w:r>
      <w:r w:rsidRPr="0039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млрд. 91 млн. 421 тыс. руб</w:t>
      </w:r>
      <w:r w:rsidRPr="000943C5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составляет 100,1 % к производству продукции 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54020" w14:textId="261E36F3" w:rsidR="005506F6" w:rsidRDefault="00EB0E73" w:rsidP="005506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ED9">
        <w:rPr>
          <w:rFonts w:ascii="Times New Roman" w:hAnsi="Times New Roman" w:cs="Times New Roman"/>
          <w:b/>
          <w:sz w:val="28"/>
          <w:szCs w:val="28"/>
          <w:lang w:eastAsia="ru-RU"/>
        </w:rPr>
        <w:t>Гранты государства на разные програ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области сельского хозяйства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5 лет составили</w:t>
      </w:r>
      <w:r w:rsidRPr="007E4E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133 </w:t>
      </w:r>
      <w:r w:rsidRPr="007E4ED9">
        <w:rPr>
          <w:rFonts w:ascii="Times New Roman" w:hAnsi="Times New Roman" w:cs="Times New Roman"/>
          <w:b/>
          <w:sz w:val="28"/>
          <w:szCs w:val="28"/>
          <w:lang w:eastAsia="ru-RU"/>
        </w:rPr>
        <w:t>млн.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362 тыс. руб.</w:t>
      </w:r>
      <w:r w:rsidRPr="007E4E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на мелиорацию было получено </w:t>
      </w:r>
      <w:r w:rsidRPr="007E4ED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– </w:t>
      </w:r>
      <w:r w:rsidRPr="007E4ED9">
        <w:rPr>
          <w:rFonts w:ascii="Times New Roman" w:hAnsi="Times New Roman" w:cs="Times New Roman"/>
          <w:b/>
          <w:sz w:val="28"/>
          <w:szCs w:val="28"/>
          <w:lang w:eastAsia="ru-RU"/>
        </w:rPr>
        <w:t>19 млн.171 тыс. рублей</w:t>
      </w:r>
      <w:r w:rsidR="005506F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4EDC8AA4" w14:textId="77777777" w:rsidR="00960DEE" w:rsidRPr="00B00408" w:rsidRDefault="00960DEE" w:rsidP="00960DE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 w:rsidRPr="00B0040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Конечно же по ряду направлений в развитии сельского хозяйства имеются нерешенные вопросы и проблемы, какими являются, например, </w:t>
      </w:r>
      <w:r w:rsidRPr="00B00408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низкий уровень обеспеченности сельскохозяйственной техникой по причине их изношенности и нехватки. </w:t>
      </w:r>
    </w:p>
    <w:p w14:paraId="7DBFA7B1" w14:textId="77777777" w:rsidR="00960DEE" w:rsidRPr="00B00408" w:rsidRDefault="00960DEE" w:rsidP="00960DE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 xml:space="preserve">        </w:t>
      </w:r>
      <w:r w:rsidRPr="00B00408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 xml:space="preserve">Актуальность вышеуказанных проблем была дополнительно доведена и до сведения врио Главы Республики Дагестан С.А. Меликова, что нашло отражение в перечне данных им Поручений: </w:t>
      </w:r>
    </w:p>
    <w:p w14:paraId="3C9123A4" w14:textId="77777777" w:rsidR="00960DEE" w:rsidRPr="00B00408" w:rsidRDefault="00960DEE" w:rsidP="00960D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 w:rsidRPr="00B00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«Одной из основных проблем развития сельского хозяйства района является большой износ техники и ее острая нехватка, что сказывается на своевременности выполняемых агротехнических работ и в конечном счете на урожай, а также в освоении неиспользуемой пашни. Для улучшения ситуации необходимо создание в районе МТС.   </w:t>
      </w:r>
    </w:p>
    <w:p w14:paraId="27112B9D" w14:textId="77777777" w:rsidR="00960DEE" w:rsidRPr="00B00408" w:rsidRDefault="00960DEE" w:rsidP="00960D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  <w:r w:rsidRPr="00B0040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Надеемся, что на этот год КФХ района воспользуются этим </w:t>
      </w:r>
      <w:r w:rsidRPr="00B00408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условием.</w:t>
      </w:r>
    </w:p>
    <w:p w14:paraId="58C2E220" w14:textId="77777777" w:rsidR="00960DEE" w:rsidRPr="00B00408" w:rsidRDefault="00960DEE" w:rsidP="00960D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О</w:t>
      </w:r>
      <w:r w:rsidRPr="00B0040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дной из проблем в развитии сельского хозяйства района остаются нерешенные вопросы по землям ГУПов </w:t>
      </w:r>
      <w:r w:rsidRPr="00B004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ГУП «Табасаранский» и ГУП «Сардарова», собственниками которых является Министерство по земельным и имущественным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шениям Республики Дагестан. Эти </w:t>
      </w:r>
      <w:r w:rsidRPr="00B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 находятся в затяжном процессе банкротства. </w:t>
      </w:r>
      <w:r w:rsidRPr="00B00408">
        <w:rPr>
          <w:rFonts w:ascii="Times New Roman" w:eastAsia="Calibri" w:hAnsi="Times New Roman" w:cs="Times New Roman"/>
          <w:sz w:val="28"/>
          <w:szCs w:val="28"/>
        </w:rPr>
        <w:t xml:space="preserve">Причиной данных проблем являются продолжающаяся на протяжении многих лет процедура банкротства и ликвидации ГУПов, из-за которых возникают проблемы в пользовании землями общей площадью – </w:t>
      </w:r>
      <w:r w:rsidRPr="00B00408">
        <w:rPr>
          <w:rFonts w:ascii="Times New Roman" w:eastAsia="Calibri" w:hAnsi="Times New Roman" w:cs="Times New Roman"/>
          <w:b/>
          <w:sz w:val="28"/>
          <w:szCs w:val="28"/>
        </w:rPr>
        <w:t>5486 га</w:t>
      </w:r>
      <w:r w:rsidRPr="00B0040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69D964" w14:textId="77777777" w:rsidR="00960DEE" w:rsidRPr="00B00408" w:rsidRDefault="00960DEE" w:rsidP="00960D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0408">
        <w:rPr>
          <w:rFonts w:ascii="Times New Roman" w:eastAsia="Calibri" w:hAnsi="Times New Roman" w:cs="Times New Roman"/>
          <w:sz w:val="28"/>
          <w:szCs w:val="28"/>
        </w:rPr>
        <w:t>Кроме того, одними из основных проблем развития сельского хозяйства района является</w:t>
      </w:r>
      <w:r w:rsidRPr="00B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дефицит поливной воды</w:t>
      </w:r>
      <w:r w:rsidRPr="00B00408">
        <w:rPr>
          <w:rFonts w:ascii="Times New Roman" w:eastAsia="Calibri" w:hAnsi="Times New Roman" w:cs="Times New Roman"/>
          <w:sz w:val="28"/>
          <w:szCs w:val="28"/>
        </w:rPr>
        <w:t xml:space="preserve">. Эта проблема </w:t>
      </w:r>
      <w:r w:rsidRPr="00B00408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также нашла отражение в перечне Поручений, данных Главой Республики Дагестан:</w:t>
      </w:r>
    </w:p>
    <w:p w14:paraId="42C59D28" w14:textId="77777777" w:rsidR="00960DEE" w:rsidRPr="00B00408" w:rsidRDefault="00960DEE" w:rsidP="00960D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Строительство самотечного водопровода для поливной воды от селения Кужник до селения Марага с постройкой водохранилищ </w:t>
      </w:r>
      <w:r w:rsidRPr="00B0040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соответствующих мощностей. К данному проекту будет привязано 3746 га сельскохозяйственных земель, где планируется закладка многолетних насаждений, в том числе 1200 га виноградников, с использованием капельного орошения и передовых технологий</w:t>
      </w:r>
    </w:p>
    <w:p w14:paraId="04E9DBF1" w14:textId="77777777" w:rsidR="00960DEE" w:rsidRPr="00B00408" w:rsidRDefault="00960DEE" w:rsidP="00960DEE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0408">
        <w:rPr>
          <w:rFonts w:ascii="Times New Roman" w:eastAsia="Calibri" w:hAnsi="Times New Roman" w:cs="Times New Roman"/>
          <w:sz w:val="28"/>
          <w:szCs w:val="28"/>
        </w:rPr>
        <w:t>риняты меры снижения ставок налога по Упрошенной системе налогообложения (УСН), Единому сельскохозяйственному налогу (ЕСХН), патентной системе</w:t>
      </w:r>
      <w:r w:rsidRPr="00B004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1AA75115" w14:textId="77777777" w:rsidR="00960DEE" w:rsidRPr="00B00408" w:rsidRDefault="00960DEE" w:rsidP="00960D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40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00408">
        <w:rPr>
          <w:rFonts w:ascii="Times New Roman" w:eastAsia="Calibri" w:hAnsi="Times New Roman" w:cs="Times New Roman"/>
          <w:b/>
          <w:i/>
          <w:sz w:val="28"/>
          <w:szCs w:val="28"/>
        </w:rPr>
        <w:t>Законом Республики Дагестан от 20.05.2020 г. внесены изменения в ст.1 Закона Республики Дагестан «О ставке налога при применении упрошенной системы налогообложения» (УСН):</w:t>
      </w:r>
    </w:p>
    <w:p w14:paraId="1FDE4805" w14:textId="77777777" w:rsidR="00960DEE" w:rsidRPr="00B00408" w:rsidRDefault="00960DEE" w:rsidP="00960D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налоговая ставк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 по УСН установлена в размере 5</w:t>
      </w:r>
      <w:r w:rsidRPr="00B00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% на доходы, уменьшенные на величину расходов, 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место 10 %, и налоговая ставка 1</w:t>
      </w:r>
      <w:r w:rsidRPr="00B00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% на доходы вместо 6 %;</w:t>
      </w:r>
    </w:p>
    <w:p w14:paraId="2D7D982F" w14:textId="77777777" w:rsidR="00960DEE" w:rsidRPr="00826F91" w:rsidRDefault="00960DEE" w:rsidP="00960DEE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6F91">
        <w:rPr>
          <w:rFonts w:ascii="Times New Roman" w:hAnsi="Times New Roman" w:cs="Times New Roman"/>
          <w:b/>
          <w:i/>
          <w:sz w:val="28"/>
          <w:szCs w:val="28"/>
        </w:rPr>
        <w:t>– В ст. 2 Закона Республики Дагестан «О применении патентной системы налогообложения индивидуальными предпринимателями в Республике Дагестан» (патент): индивидуальным предпринимателям в Республике Дагестан размер потенциально возможного к получению индивидуальным предпринимателем годового дохода на патент уменьшается в 2 раза.</w:t>
      </w:r>
    </w:p>
    <w:p w14:paraId="46441349" w14:textId="77777777" w:rsidR="00960DEE" w:rsidRPr="00826F91" w:rsidRDefault="00960DEE" w:rsidP="00960DEE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6F91">
        <w:rPr>
          <w:rFonts w:ascii="Times New Roman" w:hAnsi="Times New Roman" w:cs="Times New Roman"/>
          <w:b/>
          <w:i/>
          <w:sz w:val="28"/>
          <w:szCs w:val="28"/>
        </w:rPr>
        <w:t xml:space="preserve">– Налоговая ставка Единого сельскохозяйственного налога (ЕСХН) на территории Республики Дагестан для всех категорий налогоплательщиков установлена в размере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1 % </w:t>
      </w:r>
      <w:r w:rsidRPr="00826F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26F91">
        <w:rPr>
          <w:rFonts w:ascii="Times New Roman" w:hAnsi="Times New Roman" w:cs="Times New Roman"/>
          <w:b/>
          <w:i/>
          <w:sz w:val="28"/>
          <w:szCs w:val="28"/>
        </w:rPr>
        <w:t>вместо 6 %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26F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CA4AF4C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 xml:space="preserve">  На данный момент в связи с известными всем причинами,  Правительством РФ приняты  новые решения для поддержки малого и среднего бизнеса, причем перечень  мер будет дополняться и обновляться. Ниже приведем самые важные  изменения на сегодняшний день, которые  могут быть приемлемыми  и  касаться   бизнеса нашего района.</w:t>
      </w:r>
    </w:p>
    <w:p w14:paraId="14E5DB9E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color w:val="222222"/>
          <w:sz w:val="28"/>
          <w:szCs w:val="28"/>
        </w:rPr>
        <w:t>Продлены налоговые каникулы для новых ИП</w:t>
      </w:r>
    </w:p>
    <w:p w14:paraId="5126EA2E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color w:val="222222"/>
          <w:sz w:val="28"/>
          <w:szCs w:val="28"/>
        </w:rPr>
      </w:pPr>
      <w:r w:rsidRPr="00826F91">
        <w:rPr>
          <w:rFonts w:ascii="Times New Roman" w:hAnsi="Times New Roman" w:cs="Times New Roman"/>
          <w:color w:val="222222"/>
          <w:sz w:val="28"/>
          <w:szCs w:val="28"/>
        </w:rPr>
        <w:t xml:space="preserve">Региональным властям продлили возможность до 1 января 2025 года устанавливать ставку 0 %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по УСН и ПСН для индивидуальных </w:t>
      </w:r>
      <w:r w:rsidRPr="00826F91">
        <w:rPr>
          <w:rFonts w:ascii="Times New Roman" w:hAnsi="Times New Roman" w:cs="Times New Roman"/>
          <w:color w:val="222222"/>
          <w:sz w:val="28"/>
          <w:szCs w:val="28"/>
        </w:rPr>
        <w:t>предпринимателей, которые:</w:t>
      </w:r>
    </w:p>
    <w:p w14:paraId="5CF2BFE0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26F91">
        <w:rPr>
          <w:rFonts w:ascii="Times New Roman" w:hAnsi="Times New Roman" w:cs="Times New Roman"/>
          <w:b/>
          <w:color w:val="222222"/>
          <w:sz w:val="28"/>
          <w:szCs w:val="28"/>
        </w:rPr>
        <w:t>впервые зарегистрированы;</w:t>
      </w:r>
    </w:p>
    <w:p w14:paraId="67B7D40E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26F91">
        <w:rPr>
          <w:rFonts w:ascii="Times New Roman" w:hAnsi="Times New Roman" w:cs="Times New Roman"/>
          <w:b/>
          <w:color w:val="222222"/>
          <w:sz w:val="28"/>
          <w:szCs w:val="28"/>
        </w:rPr>
        <w:t>применяют «упрощенку» и (или) патент;</w:t>
      </w:r>
    </w:p>
    <w:p w14:paraId="124F1B91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26F91">
        <w:rPr>
          <w:rFonts w:ascii="Times New Roman" w:hAnsi="Times New Roman" w:cs="Times New Roman"/>
          <w:b/>
          <w:color w:val="222222"/>
          <w:sz w:val="28"/>
          <w:szCs w:val="28"/>
        </w:rPr>
        <w:t>работают в производственной, социальной и (или) научной сферах, оказывают бытовые услуг населению, а также гостиничные услуги.</w:t>
      </w:r>
    </w:p>
    <w:p w14:paraId="7FE15487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color w:val="222222"/>
          <w:sz w:val="28"/>
          <w:szCs w:val="28"/>
        </w:rPr>
      </w:pPr>
      <w:r w:rsidRPr="00826F91">
        <w:rPr>
          <w:rFonts w:ascii="Times New Roman" w:hAnsi="Times New Roman" w:cs="Times New Roman"/>
          <w:color w:val="222222"/>
          <w:sz w:val="28"/>
          <w:szCs w:val="28"/>
        </w:rPr>
        <w:t>Все эти условия должны выполняться вместе.</w:t>
      </w:r>
    </w:p>
    <w:p w14:paraId="0274AA7F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color w:val="222222"/>
          <w:sz w:val="28"/>
          <w:szCs w:val="28"/>
        </w:rPr>
      </w:pPr>
      <w:r w:rsidRPr="00826F91">
        <w:rPr>
          <w:rFonts w:ascii="Times New Roman" w:hAnsi="Times New Roman" w:cs="Times New Roman"/>
          <w:color w:val="222222"/>
          <w:sz w:val="28"/>
          <w:szCs w:val="28"/>
        </w:rPr>
        <w:t>Федеральный закон </w:t>
      </w:r>
      <w:hyperlink r:id="rId5" w:tgtFrame="_blank" w:history="1">
        <w:r w:rsidRPr="00826F91">
          <w:rPr>
            <w:rStyle w:val="a5"/>
            <w:rFonts w:ascii="Times New Roman" w:hAnsi="Times New Roman" w:cs="Times New Roman"/>
            <w:color w:val="015CCB"/>
            <w:sz w:val="28"/>
            <w:szCs w:val="28"/>
          </w:rPr>
          <w:t>от 26.03.2022 № 67-ФЗ (ст. 3)</w:t>
        </w:r>
      </w:hyperlink>
      <w:r w:rsidRPr="00826F9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50BD6988" w14:textId="77777777" w:rsidR="00960DEE" w:rsidRDefault="00960DEE" w:rsidP="00960DEE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0D86645F" w14:textId="77777777" w:rsidR="00960DEE" w:rsidRPr="00826F91" w:rsidRDefault="00960DEE" w:rsidP="00960DEE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26F91">
        <w:rPr>
          <w:rFonts w:ascii="Times New Roman" w:hAnsi="Times New Roman" w:cs="Times New Roman"/>
          <w:b/>
          <w:sz w:val="28"/>
          <w:szCs w:val="28"/>
        </w:rPr>
        <w:t>Налоговые льготы</w:t>
      </w:r>
    </w:p>
    <w:p w14:paraId="77C55272" w14:textId="77777777" w:rsidR="00960DEE" w:rsidRPr="00B00408" w:rsidRDefault="00960DEE" w:rsidP="00960DEE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0C18C7E" w14:textId="7816D573" w:rsidR="00960DEE" w:rsidRPr="00B00408" w:rsidRDefault="00960DEE" w:rsidP="00960DEE">
      <w:pPr>
        <w:shd w:val="clear" w:color="auto" w:fill="FFFFFF"/>
        <w:spacing w:after="83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.Для организаций </w:t>
      </w: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отменяется повышенная ставка пени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 весь период 2022 и 2023 годов пени будут рассчитывать, исходя из 1/300 ставки 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рефинансирования ЦБ.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040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Основание: законопроект № 84984-8</w:t>
      </w: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</w:t>
      </w: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пени для бизнеса предложено отвязать от размера действующей ключевой ставки или закрепить её на начало 2022 года.</w:t>
      </w:r>
    </w:p>
    <w:p w14:paraId="2C378E8C" w14:textId="0199E0E2" w:rsidR="00960DEE" w:rsidRDefault="00960DEE" w:rsidP="00960DEE">
      <w:pPr>
        <w:shd w:val="clear" w:color="auto" w:fill="FFFFFF"/>
        <w:spacing w:after="83" w:line="36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>Отменяются повышающие коэффициенты для транспортного налога ( для автомобилей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тоимостью от 3 до10 млн. рублей 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040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Основание: законопроект № 84984-8</w:t>
      </w:r>
    </w:p>
    <w:p w14:paraId="6A64635A" w14:textId="77777777" w:rsidR="00960DEE" w:rsidRPr="00A44CF6" w:rsidRDefault="00960DEE" w:rsidP="00960DEE">
      <w:pPr>
        <w:shd w:val="clear" w:color="auto" w:fill="FFFFFF"/>
        <w:spacing w:after="83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8447360" w14:textId="77777777" w:rsidR="00960DEE" w:rsidRPr="00C766DB" w:rsidRDefault="00960DEE" w:rsidP="00960DEE">
      <w:pPr>
        <w:shd w:val="clear" w:color="auto" w:fill="FFFFFF"/>
        <w:spacing w:after="83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0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 поддержки для отдельных отраслей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650AF121" w14:textId="77777777" w:rsidR="00960DEE" w:rsidRPr="00B00408" w:rsidRDefault="00960DEE" w:rsidP="00960DEE">
      <w:pPr>
        <w:numPr>
          <w:ilvl w:val="0"/>
          <w:numId w:val="1"/>
        </w:numPr>
        <w:shd w:val="clear" w:color="auto" w:fill="FFFFFF"/>
        <w:spacing w:after="83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поставщиков и производителей медицинских изделий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установлена упрощённая процедура закупок.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040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Основание: постановление Правительства от 6 марта 2022 года № 297</w:t>
      </w:r>
    </w:p>
    <w:p w14:paraId="6FD17539" w14:textId="77777777" w:rsidR="00960DEE" w:rsidRPr="007239F0" w:rsidRDefault="00960DEE" w:rsidP="00960DEE">
      <w:pPr>
        <w:numPr>
          <w:ilvl w:val="0"/>
          <w:numId w:val="1"/>
        </w:numPr>
        <w:shd w:val="clear" w:color="auto" w:fill="FFFFFF"/>
        <w:spacing w:after="83" w:line="360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Организациям и индивидуальным предпринимателям, получившим государственные субсидии на развитие промышленных проектов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>, на 12 месяцев отложили исполнение обязательств. Это означает, что если получатель субсидии ещё не добился заявленных результатов, его нельзя штрафовать или требовать вернуть деньги.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040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Основание: постановление Правительства от 06.03.2022 № 297</w:t>
      </w:r>
    </w:p>
    <w:p w14:paraId="518AFDAC" w14:textId="77777777" w:rsidR="00960DEE" w:rsidRPr="007239F0" w:rsidRDefault="00960DEE" w:rsidP="00960DEE">
      <w:pPr>
        <w:shd w:val="clear" w:color="auto" w:fill="FFFFFF"/>
        <w:spacing w:after="83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39F0">
        <w:rPr>
          <w:rFonts w:ascii="Times New Roman" w:hAnsi="Times New Roman" w:cs="Times New Roman"/>
          <w:b/>
          <w:color w:val="333333"/>
          <w:sz w:val="28"/>
          <w:szCs w:val="28"/>
        </w:rPr>
        <w:t>Проверки</w:t>
      </w:r>
    </w:p>
    <w:p w14:paraId="5C3293F6" w14:textId="19A7F94C" w:rsidR="00960DEE" w:rsidRPr="00A272EB" w:rsidRDefault="00960DEE" w:rsidP="00960DEE">
      <w:pPr>
        <w:numPr>
          <w:ilvl w:val="0"/>
          <w:numId w:val="2"/>
        </w:numPr>
        <w:shd w:val="clear" w:color="auto" w:fill="FFFFFF"/>
        <w:spacing w:after="90" w:line="390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Представителей малого бизнеса </w:t>
      </w: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освободят от плановых проверок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B004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кроме налоговых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B004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040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Основание: закон от 08.03.2022 N 46-ФЗ</w:t>
      </w:r>
    </w:p>
    <w:p w14:paraId="1B633476" w14:textId="77777777" w:rsidR="00960DEE" w:rsidRPr="007239F0" w:rsidRDefault="00960DEE" w:rsidP="00960DEE">
      <w:pPr>
        <w:shd w:val="clear" w:color="auto" w:fill="FFFFFF"/>
        <w:spacing w:after="90" w:line="39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39F0">
        <w:rPr>
          <w:rFonts w:ascii="Times New Roman" w:hAnsi="Times New Roman" w:cs="Times New Roman"/>
          <w:b/>
          <w:color w:val="333333"/>
          <w:sz w:val="28"/>
          <w:szCs w:val="28"/>
        </w:rPr>
        <w:t>Банки</w:t>
      </w:r>
    </w:p>
    <w:p w14:paraId="47E06284" w14:textId="77777777" w:rsidR="00960DEE" w:rsidRPr="00B00408" w:rsidRDefault="00960DEE" w:rsidP="00960DEE">
      <w:pPr>
        <w:numPr>
          <w:ilvl w:val="0"/>
          <w:numId w:val="3"/>
        </w:numPr>
        <w:shd w:val="clear" w:color="auto" w:fill="FFFFFF"/>
        <w:spacing w:after="90" w:line="390" w:lineRule="atLeast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00408">
        <w:rPr>
          <w:rFonts w:ascii="Times New Roman" w:hAnsi="Times New Roman" w:cs="Times New Roman"/>
          <w:color w:val="333333"/>
          <w:sz w:val="28"/>
          <w:szCs w:val="28"/>
        </w:rPr>
        <w:t>Малый и средний бизнес сможет участвовать в антикризисной кредитной программе по сниженным ставкам</w:t>
      </w:r>
      <w:r w:rsidRPr="00B00408">
        <w:rPr>
          <w:rFonts w:ascii="Times New Roman" w:hAnsi="Times New Roman" w:cs="Times New Roman"/>
          <w:b/>
          <w:color w:val="333333"/>
          <w:sz w:val="28"/>
          <w:szCs w:val="28"/>
        </w:rPr>
        <w:t>: 15% и 13,5%</w:t>
      </w:r>
      <w:r w:rsidRPr="00B00408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соответственно.</w:t>
      </w:r>
      <w:r w:rsidRPr="00B004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408">
        <w:rPr>
          <w:rStyle w:val="a6"/>
          <w:rFonts w:ascii="Times New Roman" w:hAnsi="Times New Roman" w:cs="Times New Roman"/>
          <w:b/>
          <w:color w:val="333333"/>
          <w:sz w:val="28"/>
          <w:szCs w:val="28"/>
        </w:rPr>
        <w:t>Основание</w:t>
      </w:r>
      <w:r w:rsidRPr="00B0040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6" w:tgtFrame="_blank" w:history="1">
        <w:r w:rsidRPr="00B00408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информация Банка России</w:t>
        </w:r>
      </w:hyperlink>
      <w:r w:rsidRPr="00B00408">
        <w:rPr>
          <w:rStyle w:val="a6"/>
          <w:rFonts w:ascii="Times New Roman" w:hAnsi="Times New Roman" w:cs="Times New Roman"/>
          <w:b/>
          <w:color w:val="333333"/>
          <w:sz w:val="28"/>
          <w:szCs w:val="28"/>
        </w:rPr>
        <w:t> от 05.03.2022</w:t>
      </w:r>
    </w:p>
    <w:p w14:paraId="06303F05" w14:textId="7FE07E3A" w:rsidR="00960DEE" w:rsidRPr="00931C3B" w:rsidRDefault="00960DEE" w:rsidP="00960DEE">
      <w:pPr>
        <w:numPr>
          <w:ilvl w:val="0"/>
          <w:numId w:val="3"/>
        </w:numPr>
        <w:shd w:val="clear" w:color="auto" w:fill="FFFFFF"/>
        <w:spacing w:after="90" w:line="390" w:lineRule="atLeast"/>
        <w:ind w:left="0"/>
        <w:jc w:val="both"/>
        <w:rPr>
          <w:rStyle w:val="a6"/>
          <w:rFonts w:ascii="Times New Roman" w:hAnsi="Times New Roman" w:cs="Times New Roman"/>
          <w:b/>
          <w:i w:val="0"/>
          <w:iCs w:val="0"/>
          <w:color w:val="333333"/>
          <w:sz w:val="28"/>
          <w:szCs w:val="28"/>
        </w:rPr>
      </w:pPr>
      <w:r w:rsidRPr="00B00408">
        <w:rPr>
          <w:rFonts w:ascii="Times New Roman" w:hAnsi="Times New Roman" w:cs="Times New Roman"/>
          <w:color w:val="333333"/>
          <w:sz w:val="28"/>
          <w:szCs w:val="28"/>
        </w:rPr>
        <w:t xml:space="preserve">Банкам-кредиторам рекомендовано </w:t>
      </w:r>
      <w:r w:rsidRPr="00B0040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заморозить пени и штрафы для заёмщиков, </w:t>
      </w:r>
      <w:r w:rsidRPr="00B00408">
        <w:rPr>
          <w:rFonts w:ascii="Times New Roman" w:hAnsi="Times New Roman" w:cs="Times New Roman"/>
          <w:color w:val="333333"/>
          <w:sz w:val="28"/>
          <w:szCs w:val="28"/>
        </w:rPr>
        <w:t>пострадавших от введения экономических санкций.</w:t>
      </w:r>
      <w:r w:rsidRPr="00B004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408">
        <w:rPr>
          <w:rStyle w:val="a6"/>
          <w:rFonts w:ascii="Times New Roman" w:hAnsi="Times New Roman" w:cs="Times New Roman"/>
          <w:b/>
          <w:color w:val="333333"/>
          <w:sz w:val="28"/>
          <w:szCs w:val="28"/>
        </w:rPr>
        <w:t>Основание</w:t>
      </w:r>
      <w:r w:rsidRPr="00B00408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: </w:t>
      </w:r>
      <w:hyperlink r:id="rId7" w:tgtFrame="_blank" w:history="1">
        <w:r w:rsidRPr="00B00408">
          <w:rPr>
            <w:rStyle w:val="a5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</w:rPr>
          <w:t>информация Банка России</w:t>
        </w:r>
      </w:hyperlink>
      <w:r w:rsidRPr="00B00408">
        <w:rPr>
          <w:rStyle w:val="a6"/>
          <w:rFonts w:ascii="Times New Roman" w:hAnsi="Times New Roman" w:cs="Times New Roman"/>
          <w:b/>
          <w:color w:val="333333"/>
          <w:sz w:val="28"/>
          <w:szCs w:val="28"/>
        </w:rPr>
        <w:t> от 28.02.2022</w:t>
      </w:r>
    </w:p>
    <w:p w14:paraId="5D5632D8" w14:textId="77777777" w:rsidR="00931C3B" w:rsidRDefault="00931C3B" w:rsidP="00931C3B">
      <w:pPr>
        <w:pStyle w:val="30"/>
        <w:shd w:val="clear" w:color="auto" w:fill="auto"/>
        <w:spacing w:line="310" w:lineRule="exact"/>
        <w:ind w:right="460" w:firstLine="0"/>
        <w:jc w:val="center"/>
        <w:rPr>
          <w:color w:val="000000"/>
          <w:lang w:eastAsia="ru-RU" w:bidi="ru-RU"/>
        </w:rPr>
      </w:pPr>
    </w:p>
    <w:p w14:paraId="2B85141F" w14:textId="2B61ADD3" w:rsidR="00931C3B" w:rsidRDefault="00931C3B" w:rsidP="00931C3B">
      <w:pPr>
        <w:pStyle w:val="30"/>
        <w:shd w:val="clear" w:color="auto" w:fill="auto"/>
        <w:spacing w:line="310" w:lineRule="exact"/>
        <w:ind w:right="46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Меры и формы государственной поддержки, </w:t>
      </w:r>
    </w:p>
    <w:p w14:paraId="75DD252E" w14:textId="71D24A9B" w:rsidR="00931C3B" w:rsidRDefault="00931C3B" w:rsidP="00931C3B">
      <w:pPr>
        <w:pStyle w:val="30"/>
        <w:shd w:val="clear" w:color="auto" w:fill="auto"/>
        <w:spacing w:line="310" w:lineRule="exact"/>
        <w:ind w:right="460" w:firstLine="0"/>
        <w:jc w:val="center"/>
      </w:pPr>
      <w:r>
        <w:rPr>
          <w:color w:val="000000"/>
          <w:lang w:eastAsia="ru-RU" w:bidi="ru-RU"/>
        </w:rPr>
        <w:t>оказываемые Агентством</w:t>
      </w:r>
    </w:p>
    <w:p w14:paraId="3FE855FD" w14:textId="77777777" w:rsidR="00931C3B" w:rsidRDefault="00931C3B" w:rsidP="00931C3B">
      <w:pPr>
        <w:pStyle w:val="30"/>
        <w:shd w:val="clear" w:color="auto" w:fill="auto"/>
        <w:spacing w:after="323" w:line="320" w:lineRule="exact"/>
        <w:ind w:right="460" w:firstLine="0"/>
        <w:jc w:val="center"/>
      </w:pPr>
      <w:r>
        <w:rPr>
          <w:color w:val="000000"/>
          <w:lang w:eastAsia="ru-RU" w:bidi="ru-RU"/>
        </w:rPr>
        <w:t>по предпринимательству и инвестициям Республики Дагестан</w:t>
      </w:r>
      <w:r>
        <w:rPr>
          <w:color w:val="000000"/>
          <w:lang w:eastAsia="ru-RU" w:bidi="ru-RU"/>
        </w:rPr>
        <w:br/>
        <w:t>субъектам малого и среднего предпринимательства</w:t>
      </w:r>
    </w:p>
    <w:p w14:paraId="4F37A38D" w14:textId="77777777" w:rsidR="00931C3B" w:rsidRDefault="00931C3B" w:rsidP="00931C3B">
      <w:pPr>
        <w:pStyle w:val="20"/>
        <w:shd w:val="clear" w:color="auto" w:fill="auto"/>
        <w:spacing w:before="0" w:after="117"/>
        <w:ind w:left="760" w:right="280" w:firstLine="540"/>
      </w:pPr>
      <w:r>
        <w:rPr>
          <w:color w:val="000000"/>
          <w:lang w:eastAsia="ru-RU" w:bidi="ru-RU"/>
        </w:rPr>
        <w:t xml:space="preserve">В рамках государственной программы Республики Дагестан «Экономическое развитие и инновационная экономика», утвержденной постановлением Правительства Республики Дагестан </w:t>
      </w:r>
      <w:r>
        <w:rPr>
          <w:color w:val="000000"/>
          <w:lang w:eastAsia="ru-RU" w:bidi="ru-RU"/>
        </w:rPr>
        <w:lastRenderedPageBreak/>
        <w:t>от 20 ноября 2020 г.№ 258, субъекты малого и среднего предпринимательства Республики Дагестан (далее - МСП) могут воспользоваться следующими мерами государственной поддержки:</w:t>
      </w:r>
    </w:p>
    <w:p w14:paraId="248A2D7E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60" w:right="280" w:firstLine="540"/>
      </w:pPr>
      <w:r>
        <w:rPr>
          <w:rStyle w:val="21"/>
        </w:rPr>
        <w:t xml:space="preserve">Центр «Мой бизнес» </w:t>
      </w:r>
      <w:r>
        <w:rPr>
          <w:color w:val="000000"/>
          <w:lang w:eastAsia="ru-RU" w:bidi="ru-RU"/>
        </w:rPr>
        <w:t>оказывает государственную поддержку предпринимателям в создании и развитии бизнеса на любой стадии. Основная цель организации - сделать удобную систему для бизнеса, позволяющую максимизировать получение финансовой поддержки, а также предоставлять услуги, наиболее востребованные предпринимателями при открытии, расширении бизнеса.</w:t>
      </w:r>
    </w:p>
    <w:p w14:paraId="6400095F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60" w:firstLine="540"/>
      </w:pPr>
      <w:r>
        <w:rPr>
          <w:color w:val="000000"/>
          <w:lang w:eastAsia="ru-RU" w:bidi="ru-RU"/>
        </w:rPr>
        <w:t>В данном центре оказываются следующие услуги:</w:t>
      </w:r>
    </w:p>
    <w:p w14:paraId="7074701A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580"/>
        </w:tabs>
        <w:spacing w:before="0" w:line="320" w:lineRule="exact"/>
        <w:ind w:left="760" w:right="280" w:firstLine="540"/>
      </w:pPr>
      <w:r>
        <w:rPr>
          <w:color w:val="000000"/>
          <w:lang w:eastAsia="ru-RU" w:bidi="ru-RU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14:paraId="3DFD998B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580"/>
        </w:tabs>
        <w:spacing w:before="0" w:line="320" w:lineRule="exact"/>
        <w:ind w:left="760" w:right="280" w:firstLine="540"/>
      </w:pPr>
      <w:r>
        <w:rPr>
          <w:color w:val="000000"/>
          <w:lang w:eastAsia="ru-RU" w:bidi="ru-RU"/>
        </w:rPr>
        <w:t>консультационные услуги по вопросам получения кредитных и иных финансовых ресурсов;</w:t>
      </w:r>
    </w:p>
    <w:p w14:paraId="44F84C54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580"/>
        </w:tabs>
        <w:spacing w:before="0" w:line="320" w:lineRule="exact"/>
        <w:ind w:left="760" w:right="280" w:firstLine="540"/>
      </w:pPr>
      <w:r>
        <w:rPr>
          <w:color w:val="000000"/>
          <w:lang w:eastAsia="ru-RU" w:bidi="ru-RU"/>
        </w:rPr>
        <w:t>иные консультационные услуги в целях содействия развитию деятельности субъектов малого и среднего предпринимательства.</w:t>
      </w:r>
    </w:p>
    <w:p w14:paraId="0494FC66" w14:textId="77777777" w:rsidR="00931C3B" w:rsidRDefault="00931C3B" w:rsidP="00931C3B">
      <w:pPr>
        <w:pStyle w:val="20"/>
        <w:numPr>
          <w:ilvl w:val="0"/>
          <w:numId w:val="5"/>
        </w:numPr>
        <w:shd w:val="clear" w:color="auto" w:fill="auto"/>
        <w:tabs>
          <w:tab w:val="left" w:pos="2152"/>
        </w:tabs>
        <w:spacing w:before="0" w:line="320" w:lineRule="exact"/>
        <w:ind w:left="760" w:right="280" w:firstLine="540"/>
      </w:pPr>
      <w:r w:rsidRPr="00B72DC4">
        <w:rPr>
          <w:rStyle w:val="22"/>
          <w:b/>
          <w:bCs/>
        </w:rPr>
        <w:t>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</w:r>
      <w:r>
        <w:rPr>
          <w:color w:val="000000"/>
          <w:lang w:eastAsia="ru-RU" w:bidi="ru-RU"/>
        </w:rPr>
        <w:t xml:space="preserve"> (Постановление Правительства Республики Дагестан от 01.11.2021 г. №300). 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месяцев.</w:t>
      </w:r>
    </w:p>
    <w:p w14:paraId="62A38C46" w14:textId="77777777" w:rsidR="00931C3B" w:rsidRDefault="00931C3B" w:rsidP="00931C3B">
      <w:pPr>
        <w:pStyle w:val="20"/>
        <w:numPr>
          <w:ilvl w:val="0"/>
          <w:numId w:val="5"/>
        </w:numPr>
        <w:shd w:val="clear" w:color="auto" w:fill="auto"/>
        <w:tabs>
          <w:tab w:val="left" w:pos="2152"/>
        </w:tabs>
        <w:spacing w:before="0" w:line="320" w:lineRule="exact"/>
        <w:ind w:left="760" w:right="280" w:firstLine="540"/>
      </w:pPr>
      <w:r w:rsidRPr="00B72DC4">
        <w:rPr>
          <w:rStyle w:val="22"/>
          <w:b/>
          <w:bCs/>
        </w:rPr>
        <w:t>Предоставление субсидий для субсидирования части затрат субъектов малого и среднего предпринимательства, связанных с уплатой первого взноса при заключении договора лизинга оборудования</w:t>
      </w:r>
      <w:r>
        <w:rPr>
          <w:rStyle w:val="22"/>
        </w:rPr>
        <w:t xml:space="preserve"> </w:t>
      </w:r>
      <w:r>
        <w:rPr>
          <w:color w:val="000000"/>
          <w:lang w:eastAsia="ru-RU" w:bidi="ru-RU"/>
        </w:rPr>
        <w:t>(Постановление Правительства Республики Дагестан от 01.11.2021 г. №300). 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стоимость, но не более 1,0 млн. рублей.</w:t>
      </w:r>
    </w:p>
    <w:p w14:paraId="3749549D" w14:textId="77777777" w:rsidR="00931C3B" w:rsidRDefault="00931C3B" w:rsidP="00931C3B">
      <w:pPr>
        <w:pStyle w:val="20"/>
        <w:numPr>
          <w:ilvl w:val="0"/>
          <w:numId w:val="5"/>
        </w:numPr>
        <w:shd w:val="clear" w:color="auto" w:fill="auto"/>
        <w:tabs>
          <w:tab w:val="left" w:pos="2152"/>
        </w:tabs>
        <w:spacing w:before="0" w:line="320" w:lineRule="exact"/>
        <w:ind w:left="760" w:right="280" w:firstLine="540"/>
      </w:pPr>
      <w:r w:rsidRPr="00B72DC4">
        <w:rPr>
          <w:rStyle w:val="22"/>
          <w:b/>
          <w:bCs/>
        </w:rPr>
        <w:t>Предоставление субсидий субъектам малого и среднего предпринимательства в области социального предпринимательства</w:t>
      </w:r>
      <w:r>
        <w:rPr>
          <w:rStyle w:val="22"/>
        </w:rPr>
        <w:t xml:space="preserve"> </w:t>
      </w:r>
      <w:r>
        <w:rPr>
          <w:color w:val="000000"/>
          <w:lang w:eastAsia="ru-RU" w:bidi="ru-RU"/>
        </w:rPr>
        <w:t>(Постановление Правительства Республики Дагестан от 01.11.2021 г. №300). Субсидия одному получателю предоставляется в размере 70 процентов, но не более 500,0 тысяч рублей от суммы расходов: понесенных не позднее чем за год, предшествующий дате подачи заявки, и связанных с:</w:t>
      </w:r>
    </w:p>
    <w:p w14:paraId="133FD631" w14:textId="77777777" w:rsidR="00931C3B" w:rsidRDefault="00931C3B" w:rsidP="00931C3B">
      <w:pPr>
        <w:pStyle w:val="20"/>
        <w:shd w:val="clear" w:color="auto" w:fill="auto"/>
        <w:tabs>
          <w:tab w:val="left" w:pos="1669"/>
        </w:tabs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арендой и покупкой помещения, земельного участка, приобретением оборудования, мебели и инвентаря, используемых для осуществления деятельности в сфере социального предпринимательства;</w:t>
      </w:r>
    </w:p>
    <w:p w14:paraId="1308D066" w14:textId="77777777" w:rsidR="00931C3B" w:rsidRDefault="00931C3B" w:rsidP="00931C3B">
      <w:pPr>
        <w:pStyle w:val="20"/>
        <w:shd w:val="clear" w:color="auto" w:fill="auto"/>
        <w:tabs>
          <w:tab w:val="left" w:pos="1694"/>
        </w:tabs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приобретением программного обеспечения, оргтехники и </w:t>
      </w:r>
      <w:r>
        <w:rPr>
          <w:color w:val="000000"/>
          <w:lang w:eastAsia="ru-RU" w:bidi="ru-RU"/>
        </w:rPr>
        <w:lastRenderedPageBreak/>
        <w:t>иной техники, необходимой для обеспечения деятельности;</w:t>
      </w:r>
    </w:p>
    <w:p w14:paraId="542F8E2E" w14:textId="77777777" w:rsidR="00931C3B" w:rsidRDefault="00931C3B" w:rsidP="00931C3B">
      <w:pPr>
        <w:pStyle w:val="20"/>
        <w:shd w:val="clear" w:color="auto" w:fill="auto"/>
        <w:tabs>
          <w:tab w:val="left" w:pos="1690"/>
        </w:tabs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обучением сотрудников по виду деятельности в учреждениях, имеющих лицензию на осуществление образовательной деятельности;</w:t>
      </w:r>
    </w:p>
    <w:p w14:paraId="3F6E4C3C" w14:textId="77777777" w:rsidR="00931C3B" w:rsidRDefault="00931C3B" w:rsidP="00931C3B">
      <w:pPr>
        <w:pStyle w:val="20"/>
        <w:shd w:val="clear" w:color="auto" w:fill="auto"/>
        <w:tabs>
          <w:tab w:val="left" w:pos="1690"/>
        </w:tabs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приобретением и установкой средств противопожарной безопасности, пожарной и охранной сигнализации;</w:t>
      </w:r>
    </w:p>
    <w:p w14:paraId="056F6541" w14:textId="77777777" w:rsidR="00931C3B" w:rsidRDefault="00931C3B" w:rsidP="00931C3B">
      <w:pPr>
        <w:pStyle w:val="20"/>
        <w:shd w:val="clear" w:color="auto" w:fill="auto"/>
        <w:tabs>
          <w:tab w:val="left" w:pos="1690"/>
        </w:tabs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>участием в конкурсах и соревнованиях (уплата регистрационных сборов, проживание участников).</w:t>
      </w:r>
    </w:p>
    <w:p w14:paraId="1D8C1EB8" w14:textId="77777777" w:rsidR="00931C3B" w:rsidRDefault="00931C3B" w:rsidP="00931C3B">
      <w:pPr>
        <w:pStyle w:val="50"/>
        <w:numPr>
          <w:ilvl w:val="0"/>
          <w:numId w:val="5"/>
        </w:numPr>
        <w:shd w:val="clear" w:color="auto" w:fill="auto"/>
        <w:tabs>
          <w:tab w:val="left" w:pos="2090"/>
        </w:tabs>
        <w:ind w:left="740" w:right="320"/>
      </w:pPr>
      <w:r w:rsidRPr="00B72DC4">
        <w:rPr>
          <w:b/>
          <w:bCs/>
          <w:color w:val="000000"/>
          <w:lang w:eastAsia="ru-RU" w:bidi="ru-RU"/>
        </w:rPr>
        <w:t>Предоставление субсидий субъектам малого и среднего предпринимательства в целях возмещения части затрат</w:t>
      </w:r>
      <w:r w:rsidRPr="00B72DC4">
        <w:rPr>
          <w:rStyle w:val="51"/>
          <w:b/>
          <w:bCs/>
          <w:i/>
          <w:iCs/>
        </w:rPr>
        <w:t xml:space="preserve">, </w:t>
      </w:r>
      <w:r w:rsidRPr="00B72DC4">
        <w:rPr>
          <w:b/>
          <w:bCs/>
          <w:color w:val="000000"/>
          <w:lang w:eastAsia="ru-RU" w:bidi="ru-RU"/>
        </w:rPr>
        <w:t>связанных с участием в выставочно - ярмарочных мероприятиях</w:t>
      </w:r>
      <w:r>
        <w:rPr>
          <w:rStyle w:val="51"/>
          <w:i/>
          <w:iCs/>
        </w:rPr>
        <w:t xml:space="preserve"> (Постановление Правительства Республики Дагестан от 01.11.2021 г. №300).</w:t>
      </w:r>
    </w:p>
    <w:p w14:paraId="238343D9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40" w:firstLine="0"/>
        <w:jc w:val="left"/>
      </w:pPr>
      <w:r>
        <w:rPr>
          <w:color w:val="000000"/>
          <w:lang w:eastAsia="ru-RU" w:bidi="ru-RU"/>
        </w:rPr>
        <w:t>Субсидия одному получателю предоставляется в размере 70 процентов, но не более 500,0 тысяч рублей от суммы расходов, понесенных не позднее чем за год, предшествующий дате подачи заявки, и связанных с:</w:t>
      </w:r>
    </w:p>
    <w:p w14:paraId="7DCEAED9" w14:textId="77777777" w:rsidR="00931C3B" w:rsidRDefault="00931C3B" w:rsidP="00931C3B">
      <w:pPr>
        <w:pStyle w:val="20"/>
        <w:shd w:val="clear" w:color="auto" w:fill="auto"/>
        <w:tabs>
          <w:tab w:val="left" w:pos="1671"/>
        </w:tabs>
        <w:spacing w:before="0" w:line="320" w:lineRule="exact"/>
        <w:ind w:left="740" w:firstLine="56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оплатой регистрационных взносов (сборов);</w:t>
      </w:r>
    </w:p>
    <w:p w14:paraId="7D16C4EC" w14:textId="77777777" w:rsidR="00931C3B" w:rsidRDefault="00931C3B" w:rsidP="00931C3B">
      <w:pPr>
        <w:pStyle w:val="20"/>
        <w:shd w:val="clear" w:color="auto" w:fill="auto"/>
        <w:tabs>
          <w:tab w:val="left" w:pos="1692"/>
        </w:tabs>
        <w:spacing w:before="0" w:line="320" w:lineRule="exact"/>
        <w:ind w:left="740" w:firstLine="56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арендой выставочных площадей;</w:t>
      </w:r>
    </w:p>
    <w:p w14:paraId="6D8D88F1" w14:textId="77777777" w:rsidR="00931C3B" w:rsidRDefault="00931C3B" w:rsidP="00931C3B">
      <w:pPr>
        <w:pStyle w:val="20"/>
        <w:shd w:val="clear" w:color="auto" w:fill="auto"/>
        <w:tabs>
          <w:tab w:val="left" w:pos="1692"/>
        </w:tabs>
        <w:spacing w:before="0" w:line="320" w:lineRule="exact"/>
        <w:ind w:left="740" w:firstLine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арендой выставочного оборудования.</w:t>
      </w:r>
    </w:p>
    <w:p w14:paraId="69CB8573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Также подведомственными Агентству по предпринимательству и инвестициям Республики Дагестан учреждениями оказываются следующие меры государственной поддержки:</w:t>
      </w:r>
    </w:p>
    <w:p w14:paraId="3FCB8F61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40" w:right="320" w:firstLine="560"/>
      </w:pPr>
      <w:r w:rsidRPr="00B72DC4">
        <w:rPr>
          <w:rStyle w:val="22"/>
          <w:b/>
          <w:bCs/>
        </w:rPr>
        <w:t>Микрофинансовая компания «Фонд микрофинансирования и лизинга Республики Дагестан»</w:t>
      </w:r>
      <w:r>
        <w:rPr>
          <w:color w:val="000000"/>
          <w:lang w:eastAsia="ru-RU" w:bidi="ru-RU"/>
        </w:rPr>
        <w:t xml:space="preserve"> функционирует по двум направлениям: предоставление лизинга и выдача микрозаймов.</w:t>
      </w:r>
    </w:p>
    <w:p w14:paraId="7F4846B7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860" w:right="320" w:firstLine="0"/>
      </w:pPr>
      <w:r>
        <w:rPr>
          <w:rStyle w:val="22"/>
        </w:rPr>
        <w:t>Лизинг:</w:t>
      </w:r>
      <w:r>
        <w:rPr>
          <w:color w:val="000000"/>
          <w:lang w:eastAsia="ru-RU" w:bidi="ru-RU"/>
        </w:rPr>
        <w:t xml:space="preserve"> Оборудование, спецтехника и транспорт предоставляются в лизинг сроком до 7 лет, первоначальный платеж - от 10%. Среднегодовое удорожание предмета лизинга составляет 6%.</w:t>
      </w:r>
    </w:p>
    <w:p w14:paraId="12CDC974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40" w:right="320" w:firstLine="560"/>
      </w:pPr>
      <w:r>
        <w:rPr>
          <w:rStyle w:val="22"/>
        </w:rPr>
        <w:t>Микрозаймы:</w:t>
      </w:r>
      <w:r>
        <w:rPr>
          <w:color w:val="000000"/>
          <w:lang w:eastAsia="ru-RU" w:bidi="ru-RU"/>
        </w:rPr>
        <w:t xml:space="preserve"> Минимальный и максимальный размер микрозайма для субъектов малого и среднего предпринимательства устанавливаются в соответствии с условиями видов микрозаймов, в пределах не менее 100,0 тыс. рублей и не более 5,0 млн рублей, для самозанятых - не более 1,0 млн рублей.</w:t>
      </w:r>
    </w:p>
    <w:p w14:paraId="7BB61B10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Процентная ставка по займам: ключевая ставка Банка России, не более 9 % годовых.</w:t>
      </w:r>
    </w:p>
    <w:p w14:paraId="1439304C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Минимальный срок предоставления микрозайма составляет - 6 месяцев, максимальный срок - 3 года;</w:t>
      </w:r>
    </w:p>
    <w:p w14:paraId="70FE9445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740" w:firstLine="560"/>
      </w:pPr>
      <w:r>
        <w:rPr>
          <w:color w:val="000000"/>
          <w:lang w:eastAsia="ru-RU" w:bidi="ru-RU"/>
        </w:rPr>
        <w:t>Субъектам МСП в размере до 5 млн рублей на:</w:t>
      </w:r>
    </w:p>
    <w:p w14:paraId="718B11E6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548"/>
        </w:tabs>
        <w:spacing w:before="0" w:line="320" w:lineRule="exact"/>
        <w:ind w:left="740" w:firstLine="560"/>
      </w:pPr>
      <w:r>
        <w:rPr>
          <w:color w:val="000000"/>
          <w:lang w:eastAsia="ru-RU" w:bidi="ru-RU"/>
        </w:rPr>
        <w:t>пополнение оборотных средств;</w:t>
      </w:r>
    </w:p>
    <w:p w14:paraId="7F3AA80D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548"/>
        </w:tabs>
        <w:spacing w:before="0" w:line="320" w:lineRule="exact"/>
        <w:ind w:left="740" w:firstLine="560"/>
      </w:pPr>
      <w:r>
        <w:rPr>
          <w:color w:val="000000"/>
          <w:lang w:eastAsia="ru-RU" w:bidi="ru-RU"/>
        </w:rPr>
        <w:t>вложения во внеоборотные активы (основные средства);</w:t>
      </w:r>
    </w:p>
    <w:p w14:paraId="084DF289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546"/>
        </w:tabs>
        <w:spacing w:before="0" w:line="320" w:lineRule="exact"/>
        <w:ind w:left="740" w:right="320" w:firstLine="560"/>
      </w:pPr>
      <w:r>
        <w:rPr>
          <w:color w:val="000000"/>
          <w:lang w:eastAsia="ru-RU" w:bidi="ru-RU"/>
        </w:rPr>
        <w:t>рефинансирование кредита, полученного в кредитной организации на осуществление предпринимательской деятельности;</w:t>
      </w:r>
    </w:p>
    <w:p w14:paraId="315E3655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654"/>
        </w:tabs>
        <w:spacing w:before="0" w:line="338" w:lineRule="exact"/>
        <w:ind w:left="880" w:right="140" w:firstLine="520"/>
      </w:pPr>
      <w:r>
        <w:rPr>
          <w:color w:val="000000"/>
          <w:lang w:eastAsia="ru-RU" w:bidi="ru-RU"/>
        </w:rPr>
        <w:t>самозанятым (вновь созданным) до 6 месяцев в размере до 500,0 тыс рублей под 3 % на срок 3 года;</w:t>
      </w:r>
    </w:p>
    <w:p w14:paraId="06571613" w14:textId="77777777" w:rsidR="00931C3B" w:rsidRDefault="00931C3B" w:rsidP="00931C3B">
      <w:pPr>
        <w:pStyle w:val="20"/>
        <w:numPr>
          <w:ilvl w:val="0"/>
          <w:numId w:val="4"/>
        </w:numPr>
        <w:shd w:val="clear" w:color="auto" w:fill="auto"/>
        <w:tabs>
          <w:tab w:val="left" w:pos="1646"/>
        </w:tabs>
        <w:spacing w:before="0" w:after="312" w:line="346" w:lineRule="exact"/>
        <w:ind w:left="880" w:right="140" w:firstLine="520"/>
      </w:pPr>
      <w:r>
        <w:rPr>
          <w:color w:val="000000"/>
          <w:lang w:eastAsia="ru-RU" w:bidi="ru-RU"/>
        </w:rPr>
        <w:lastRenderedPageBreak/>
        <w:t>самозанятым (свыше 6 месяцев) в размере до 1 млн рублей под 3 % на срок 3 года;</w:t>
      </w:r>
    </w:p>
    <w:p w14:paraId="55F69D69" w14:textId="77777777" w:rsidR="00931C3B" w:rsidRDefault="00931C3B" w:rsidP="00931C3B">
      <w:pPr>
        <w:pStyle w:val="20"/>
        <w:shd w:val="clear" w:color="auto" w:fill="auto"/>
        <w:spacing w:before="0" w:after="109" w:line="331" w:lineRule="exact"/>
        <w:ind w:left="880" w:right="140" w:firstLine="520"/>
      </w:pPr>
      <w:r>
        <w:rPr>
          <w:color w:val="000000"/>
          <w:lang w:eastAsia="ru-RU" w:bidi="ru-RU"/>
        </w:rPr>
        <w:t>Отсрочка выплаты основного долга до 3 месяцев (по предложению заявителя).</w:t>
      </w:r>
    </w:p>
    <w:p w14:paraId="71019C0F" w14:textId="77777777" w:rsidR="00931C3B" w:rsidRDefault="00931C3B" w:rsidP="00931C3B">
      <w:pPr>
        <w:pStyle w:val="20"/>
        <w:shd w:val="clear" w:color="auto" w:fill="auto"/>
        <w:spacing w:before="0" w:after="100" w:line="320" w:lineRule="exact"/>
        <w:ind w:left="880" w:right="140" w:firstLine="520"/>
      </w:pPr>
      <w:r>
        <w:rPr>
          <w:color w:val="000000"/>
          <w:lang w:eastAsia="ru-RU" w:bidi="ru-RU"/>
        </w:rPr>
        <w:t xml:space="preserve">Более подробно с условиями предоставления микрозаймов, требованиями, предъявляемыми к заявителю, поручителю и залоговому имуществу, можно ознакомится на сайте компании: </w:t>
      </w:r>
      <w:r>
        <w:rPr>
          <w:color w:val="000000"/>
          <w:lang w:val="en-US" w:bidi="en-US"/>
        </w:rPr>
        <w:t>mfk</w:t>
      </w:r>
      <w:r w:rsidRPr="00B72DC4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daglizing</w:t>
      </w:r>
      <w:r w:rsidRPr="00B72DC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B72DC4">
        <w:rPr>
          <w:color w:val="000000"/>
          <w:lang w:bidi="en-US"/>
        </w:rPr>
        <w:t>.</w:t>
      </w:r>
    </w:p>
    <w:p w14:paraId="65CCE043" w14:textId="77777777" w:rsidR="00931C3B" w:rsidRDefault="00931C3B" w:rsidP="00931C3B">
      <w:pPr>
        <w:pStyle w:val="20"/>
        <w:shd w:val="clear" w:color="auto" w:fill="auto"/>
        <w:spacing w:before="0" w:after="300" w:line="320" w:lineRule="exact"/>
        <w:ind w:left="880" w:right="140" w:firstLine="520"/>
      </w:pPr>
      <w:r w:rsidRPr="00B72DC4">
        <w:rPr>
          <w:rStyle w:val="22"/>
          <w:b/>
          <w:bCs/>
        </w:rPr>
        <w:t>НО «Фонд содействия кредитованию субъектов малого и среднего предпринимательства РД»</w:t>
      </w:r>
      <w:r>
        <w:rPr>
          <w:color w:val="000000"/>
          <w:lang w:eastAsia="ru-RU" w:bidi="ru-RU"/>
        </w:rPr>
        <w:t xml:space="preserve"> предоставляет поручительства за субъектов МСП. Для получения поручительства фонда необходимо (согласно регламентам фонда) направить в адрес фонда подписанную кредитором и субъектом МСП заявку с пакетом документов. Максимальный объем единовременно выдаваемого поручительства в отношении одного субъекта МСП составляет до 70 %, максимальная сумма поручительства - 25 млн. руб., ставка вознаграждения за предоставление поручительства - 0,5 %.</w:t>
      </w:r>
    </w:p>
    <w:p w14:paraId="7FC44B12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880" w:right="140" w:firstLine="700"/>
      </w:pPr>
      <w:r>
        <w:rPr>
          <w:rStyle w:val="21"/>
        </w:rPr>
        <w:t xml:space="preserve">ГАУ РД «Учебно-производственный комбинат» </w:t>
      </w:r>
      <w:r>
        <w:rPr>
          <w:color w:val="000000"/>
          <w:lang w:eastAsia="ru-RU" w:bidi="ru-RU"/>
        </w:rPr>
        <w:t xml:space="preserve">является единственным в республике </w:t>
      </w:r>
      <w:r>
        <w:rPr>
          <w:rStyle w:val="21"/>
        </w:rPr>
        <w:t xml:space="preserve">государственным </w:t>
      </w:r>
      <w:r>
        <w:rPr>
          <w:color w:val="000000"/>
          <w:lang w:eastAsia="ru-RU" w:bidi="ru-RU"/>
        </w:rPr>
        <w:t xml:space="preserve">учебным заведением начального профессионального образования и более </w:t>
      </w:r>
      <w:r>
        <w:rPr>
          <w:rStyle w:val="21"/>
        </w:rPr>
        <w:t xml:space="preserve">50 лет </w:t>
      </w:r>
      <w:r>
        <w:rPr>
          <w:color w:val="000000"/>
          <w:lang w:eastAsia="ru-RU" w:bidi="ru-RU"/>
        </w:rPr>
        <w:t>осуществляет подготовку, переподготовку и повышение квалификации рабочих кадров, массовых профессий, занятых в сфере бытовых услуг, пользующихся спросом на рынке труда.</w:t>
      </w:r>
    </w:p>
    <w:p w14:paraId="2880DE7D" w14:textId="77777777" w:rsidR="00931C3B" w:rsidRDefault="00931C3B" w:rsidP="00931C3B">
      <w:pPr>
        <w:pStyle w:val="20"/>
        <w:shd w:val="clear" w:color="auto" w:fill="auto"/>
        <w:tabs>
          <w:tab w:val="left" w:pos="2640"/>
        </w:tabs>
        <w:spacing w:before="0" w:line="320" w:lineRule="exact"/>
        <w:ind w:left="880" w:right="140" w:firstLine="700"/>
      </w:pPr>
      <w:r>
        <w:rPr>
          <w:rStyle w:val="21"/>
        </w:rPr>
        <w:t xml:space="preserve">УПК </w:t>
      </w:r>
      <w:r>
        <w:rPr>
          <w:color w:val="000000"/>
          <w:lang w:eastAsia="ru-RU" w:bidi="ru-RU"/>
        </w:rPr>
        <w:t xml:space="preserve">предлагает курсы по наиболее </w:t>
      </w:r>
      <w:r>
        <w:rPr>
          <w:rStyle w:val="21"/>
        </w:rPr>
        <w:t xml:space="preserve">востребованным профессиям, </w:t>
      </w:r>
      <w:r>
        <w:rPr>
          <w:color w:val="000000"/>
          <w:lang w:eastAsia="ru-RU" w:bidi="ru-RU"/>
        </w:rPr>
        <w:t>таким как:</w:t>
      </w:r>
      <w:r>
        <w:rPr>
          <w:color w:val="000000"/>
          <w:lang w:eastAsia="ru-RU" w:bidi="ru-RU"/>
        </w:rPr>
        <w:tab/>
        <w:t>парикмахер женский, мужской, универсал, маникюрша,</w:t>
      </w:r>
    </w:p>
    <w:p w14:paraId="72E41914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880" w:right="140" w:firstLine="0"/>
      </w:pPr>
      <w:r>
        <w:rPr>
          <w:color w:val="000000"/>
          <w:lang w:eastAsia="ru-RU" w:bidi="ru-RU"/>
        </w:rPr>
        <w:t>педикюрша, косметик, закройщик, портной, вышивальщица, визажист, дизайн и наращивание ногтей, свадебные и вечерние прически.</w:t>
      </w:r>
    </w:p>
    <w:p w14:paraId="33A312E5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880" w:right="140" w:firstLine="700"/>
      </w:pPr>
      <w:r>
        <w:rPr>
          <w:color w:val="000000"/>
          <w:lang w:eastAsia="ru-RU" w:bidi="ru-RU"/>
        </w:rPr>
        <w:t xml:space="preserve">Располагает штатом </w:t>
      </w:r>
      <w:r>
        <w:rPr>
          <w:rStyle w:val="21"/>
        </w:rPr>
        <w:t xml:space="preserve">высококвалифицированных </w:t>
      </w:r>
      <w:r>
        <w:rPr>
          <w:color w:val="000000"/>
          <w:lang w:eastAsia="ru-RU" w:bidi="ru-RU"/>
        </w:rPr>
        <w:t>преподавателей и мастеров производственного обучения, уровень которых подтвержден участием на различных конкурсах, семинарах и фестивалях, как в республике, так и за её пределами. Периодически в УПК для повышения квалификации приглашаются специалисты из Москвы, Ростова, которыми проводятся мастер - классы по профессиональным стрижкам, укладкам, окраскам волос и дизайну ногтей.</w:t>
      </w:r>
    </w:p>
    <w:p w14:paraId="1218B422" w14:textId="77777777" w:rsidR="00931C3B" w:rsidRDefault="00931C3B" w:rsidP="00931C3B">
      <w:pPr>
        <w:pStyle w:val="20"/>
        <w:shd w:val="clear" w:color="auto" w:fill="auto"/>
        <w:spacing w:before="0" w:line="320" w:lineRule="exact"/>
        <w:ind w:left="880" w:right="140" w:firstLine="520"/>
      </w:pPr>
      <w:r>
        <w:rPr>
          <w:rStyle w:val="21"/>
        </w:rPr>
        <w:t xml:space="preserve">АНО «Центр поддержки экспорта Республики Дагестан» </w:t>
      </w:r>
      <w:r>
        <w:rPr>
          <w:color w:val="000000"/>
          <w:lang w:eastAsia="ru-RU" w:bidi="ru-RU"/>
        </w:rPr>
        <w:t>(АНО «ЦПЭ РД») действует с 24.09.2021г. АНО «ЦПЭ РД» относится к инфраструктуре поддержки субъектов малого и среднего предпринимательства и создан в целях оказания информационно</w:t>
      </w:r>
      <w:r>
        <w:rPr>
          <w:color w:val="000000"/>
          <w:lang w:eastAsia="ru-RU" w:bidi="ru-RU"/>
        </w:rPr>
        <w:softHyphen/>
        <w:t xml:space="preserve">аналитической, консультационной и организационной поддержки </w:t>
      </w:r>
      <w:r>
        <w:rPr>
          <w:color w:val="000000"/>
          <w:lang w:eastAsia="ru-RU" w:bidi="ru-RU"/>
        </w:rPr>
        <w:lastRenderedPageBreak/>
        <w:t>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рынки.</w:t>
      </w:r>
    </w:p>
    <w:p w14:paraId="58C34721" w14:textId="77777777" w:rsidR="00931C3B" w:rsidRDefault="00931C3B" w:rsidP="00931C3B">
      <w:pPr>
        <w:pStyle w:val="30"/>
        <w:shd w:val="clear" w:color="auto" w:fill="auto"/>
        <w:spacing w:line="320" w:lineRule="exact"/>
        <w:ind w:left="880" w:firstLine="0"/>
        <w:jc w:val="both"/>
      </w:pPr>
      <w:r>
        <w:rPr>
          <w:color w:val="000000"/>
          <w:lang w:eastAsia="ru-RU" w:bidi="ru-RU"/>
        </w:rPr>
        <w:t>Основными целями деятельности АНО «ЦПЭ РД» являются:</w:t>
      </w:r>
    </w:p>
    <w:p w14:paraId="568CA177" w14:textId="77777777" w:rsidR="00931C3B" w:rsidRDefault="00931C3B" w:rsidP="00931C3B">
      <w:pPr>
        <w:pStyle w:val="20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20" w:lineRule="exact"/>
        <w:ind w:left="1600" w:right="160"/>
      </w:pPr>
      <w:r>
        <w:rPr>
          <w:color w:val="000000"/>
          <w:lang w:eastAsia="ru-RU" w:bidi="ru-RU"/>
        </w:rPr>
        <w:t>стимулирование и вовлечение субъектов малого и среднего предпринимательства в экспортную деятельность;</w:t>
      </w:r>
    </w:p>
    <w:p w14:paraId="6C1B4252" w14:textId="77777777" w:rsidR="00931C3B" w:rsidRDefault="00931C3B" w:rsidP="00931C3B">
      <w:pPr>
        <w:pStyle w:val="20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20" w:lineRule="exact"/>
        <w:ind w:left="1600" w:right="160"/>
      </w:pPr>
      <w:r>
        <w:rPr>
          <w:color w:val="000000"/>
          <w:lang w:eastAsia="ru-RU" w:bidi="ru-RU"/>
        </w:rPr>
        <w:t>содействие выходу субъектов малого и среднего предпринимательства на иностранные рынки товаров, услуг и технологий;</w:t>
      </w:r>
    </w:p>
    <w:p w14:paraId="6CCC39CC" w14:textId="77777777" w:rsidR="00931C3B" w:rsidRDefault="00931C3B" w:rsidP="00931C3B">
      <w:pPr>
        <w:pStyle w:val="20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20" w:lineRule="exact"/>
        <w:ind w:left="1600" w:right="160"/>
      </w:pPr>
      <w:r>
        <w:rPr>
          <w:color w:val="000000"/>
          <w:lang w:eastAsia="ru-RU" w:bidi="ru-RU"/>
        </w:rPr>
        <w:t>содействие повышению конкурентоспособности и эффективности деятельности экспортно ориентированных субъектов малого и среднего предпринимательства.</w:t>
      </w:r>
    </w:p>
    <w:p w14:paraId="62576776" w14:textId="77777777" w:rsidR="00931C3B" w:rsidRPr="00B00408" w:rsidRDefault="00931C3B" w:rsidP="00931C3B">
      <w:pPr>
        <w:shd w:val="clear" w:color="auto" w:fill="FFFFFF"/>
        <w:spacing w:after="90" w:line="39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702ECF88" w14:textId="6721278F" w:rsidR="00960DEE" w:rsidRPr="00960DEE" w:rsidRDefault="00960DEE" w:rsidP="00960DEE">
      <w:pPr>
        <w:shd w:val="clear" w:color="auto" w:fill="FFFFFF"/>
        <w:spacing w:after="90" w:line="39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00408">
        <w:rPr>
          <w:rFonts w:ascii="Times New Roman" w:hAnsi="Times New Roman" w:cs="Times New Roman"/>
          <w:b/>
          <w:sz w:val="28"/>
          <w:szCs w:val="28"/>
        </w:rPr>
        <w:t>Необходимо отметить, что этот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Pr="00B00408">
        <w:rPr>
          <w:rFonts w:ascii="Times New Roman" w:hAnsi="Times New Roman" w:cs="Times New Roman"/>
          <w:b/>
          <w:sz w:val="28"/>
          <w:szCs w:val="28"/>
        </w:rPr>
        <w:t xml:space="preserve"> для поддержки малого и сре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днего бизнеса не окончательный и будет </w:t>
      </w:r>
      <w:r w:rsidRPr="00B00408">
        <w:rPr>
          <w:rFonts w:ascii="Times New Roman" w:hAnsi="Times New Roman" w:cs="Times New Roman"/>
          <w:b/>
          <w:sz w:val="28"/>
          <w:szCs w:val="28"/>
        </w:rPr>
        <w:t>дополняться и обновляться</w:t>
      </w:r>
      <w:r w:rsidRPr="00B00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2D83411A" w14:textId="4BDB8103" w:rsidR="001F6216" w:rsidRPr="001F6216" w:rsidRDefault="001F6216" w:rsidP="001F6216">
      <w:pPr>
        <w:spacing w:after="5" w:line="249" w:lineRule="auto"/>
        <w:ind w:left="42" w:right="288" w:firstLine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F6216">
        <w:rPr>
          <w:rFonts w:ascii="Times New Roman" w:eastAsia="Times New Roman" w:hAnsi="Times New Roman" w:cs="Times New Roman"/>
          <w:color w:val="000000"/>
          <w:sz w:val="28"/>
        </w:rPr>
        <w:t xml:space="preserve">В районе осуществляется работа по развитию института оценки регулирующего воздействия муниципальных нормативно правовых актов, затрагивающих вопросы осуществления предпринимательской </w:t>
      </w:r>
      <w:r w:rsidRPr="001F6216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inline distT="0" distB="0" distL="0" distR="0" wp14:anchorId="6E4022C8" wp14:editId="24E6F897">
            <wp:extent cx="85090" cy="95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216">
        <w:rPr>
          <w:rFonts w:ascii="Times New Roman" w:eastAsia="Times New Roman" w:hAnsi="Times New Roman" w:cs="Times New Roman"/>
          <w:color w:val="000000"/>
          <w:sz w:val="28"/>
        </w:rPr>
        <w:t>инвестиционной деятельности.</w:t>
      </w:r>
    </w:p>
    <w:p w14:paraId="1F655265" w14:textId="77777777" w:rsidR="001F6216" w:rsidRPr="001F6216" w:rsidRDefault="001F6216" w:rsidP="001F6216">
      <w:pPr>
        <w:spacing w:after="5" w:line="249" w:lineRule="auto"/>
        <w:ind w:left="42" w:right="288" w:firstLine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F6216">
        <w:rPr>
          <w:rFonts w:ascii="Times New Roman" w:eastAsia="Times New Roman" w:hAnsi="Times New Roman" w:cs="Times New Roman"/>
          <w:color w:val="000000"/>
          <w:sz w:val="28"/>
        </w:rPr>
        <w:t>Инвестиционный паспорт муниципального района, составленный по итогам предыдущего года размещен в Разделе «Развитие конкуренции» на официальном сайте муниципального района. Этот комплексный информационный документ позволяет инвесторам и предпринимателям получить всестороннюю информацию об инвестиционном потенциале района, узнать больше о его географическом положении, природных, земельных и трудовых ресурсах, получить полезные сведения о транспортной инфраструктуре района.</w:t>
      </w:r>
    </w:p>
    <w:p w14:paraId="69257499" w14:textId="03271EF6" w:rsidR="00EB0E73" w:rsidRDefault="001F6216" w:rsidP="001C6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1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6216">
        <w:rPr>
          <w:rFonts w:ascii="Times New Roman" w:hAnsi="Times New Roman" w:cs="Times New Roman"/>
          <w:sz w:val="28"/>
          <w:szCs w:val="28"/>
        </w:rPr>
        <w:t xml:space="preserve"> году инвестиционная политика администрации </w:t>
      </w:r>
      <w:r>
        <w:rPr>
          <w:rFonts w:ascii="Times New Roman" w:hAnsi="Times New Roman" w:cs="Times New Roman"/>
          <w:sz w:val="28"/>
          <w:szCs w:val="28"/>
        </w:rPr>
        <w:t>Табасаранского</w:t>
      </w:r>
      <w:r w:rsidRPr="001F6216">
        <w:rPr>
          <w:rFonts w:ascii="Times New Roman" w:hAnsi="Times New Roman" w:cs="Times New Roman"/>
          <w:sz w:val="28"/>
          <w:szCs w:val="28"/>
        </w:rPr>
        <w:t xml:space="preserve"> района будет направлена на продолжение реализации мер по </w:t>
      </w:r>
      <w:r w:rsidRPr="001F6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13CDE1" wp14:editId="1BF148D2">
            <wp:extent cx="1079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216">
        <w:rPr>
          <w:rFonts w:ascii="Times New Roman" w:hAnsi="Times New Roman" w:cs="Times New Roman"/>
          <w:sz w:val="28"/>
          <w:szCs w:val="28"/>
        </w:rPr>
        <w:t>формированию привлекательного инвестиционного климата</w:t>
      </w:r>
      <w:r w:rsidR="00C64A9E">
        <w:rPr>
          <w:rFonts w:ascii="Times New Roman" w:hAnsi="Times New Roman" w:cs="Times New Roman"/>
          <w:sz w:val="28"/>
          <w:szCs w:val="28"/>
        </w:rPr>
        <w:t>.</w:t>
      </w:r>
    </w:p>
    <w:p w14:paraId="77F63973" w14:textId="1F7FE5AF" w:rsidR="00C64A9E" w:rsidRPr="00C64A9E" w:rsidRDefault="00C64A9E" w:rsidP="00C64A9E">
      <w:pPr>
        <w:spacing w:after="5" w:line="249" w:lineRule="auto"/>
        <w:ind w:left="42" w:right="77" w:firstLine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64A9E">
        <w:rPr>
          <w:rFonts w:ascii="Times New Roman" w:eastAsia="Times New Roman" w:hAnsi="Times New Roman" w:cs="Times New Roman"/>
          <w:color w:val="000000"/>
          <w:sz w:val="28"/>
        </w:rPr>
        <w:t xml:space="preserve">Мы продолжим работу по улучшению инвестиционной </w:t>
      </w:r>
      <w:r w:rsidRPr="00C64A9E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inline distT="0" distB="0" distL="0" distR="0" wp14:anchorId="13993796" wp14:editId="048D7248">
            <wp:extent cx="10795" cy="10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A9E">
        <w:rPr>
          <w:rFonts w:ascii="Times New Roman" w:eastAsia="Times New Roman" w:hAnsi="Times New Roman" w:cs="Times New Roman"/>
          <w:color w:val="000000"/>
          <w:sz w:val="28"/>
        </w:rPr>
        <w:t xml:space="preserve">привлекательности, увеличению деловой активности, а именно, созданию условий для привлечения инвестиций и обеспечению </w:t>
      </w:r>
      <w:r w:rsidRPr="00C64A9E">
        <w:rPr>
          <w:rFonts w:ascii="Times New Roman" w:eastAsia="Times New Roman" w:hAnsi="Times New Roman" w:cs="Times New Roman"/>
          <w:color w:val="000000"/>
          <w:sz w:val="28"/>
        </w:rPr>
        <w:t xml:space="preserve">комфортных </w:t>
      </w:r>
      <w:r w:rsidRPr="00C64A9E">
        <w:rPr>
          <w:rFonts w:ascii="Times New Roman" w:eastAsia="Times New Roman" w:hAnsi="Times New Roman" w:cs="Times New Roman"/>
          <w:color w:val="000000"/>
          <w:sz w:val="28"/>
        </w:rPr>
        <w:t>условий для ведения бизнеса.</w:t>
      </w:r>
    </w:p>
    <w:p w14:paraId="0EDB7160" w14:textId="77777777" w:rsidR="00C64A9E" w:rsidRPr="001F6216" w:rsidRDefault="00C64A9E" w:rsidP="001C6F7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74C41" w14:textId="77777777" w:rsidR="00EB0E73" w:rsidRPr="001C6F7B" w:rsidRDefault="00EB0E73" w:rsidP="001C6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0E73" w:rsidRPr="001C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7FEE"/>
    <w:multiLevelType w:val="multilevel"/>
    <w:tmpl w:val="2B46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F24F9"/>
    <w:multiLevelType w:val="multilevel"/>
    <w:tmpl w:val="E7C4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25FE1"/>
    <w:multiLevelType w:val="multilevel"/>
    <w:tmpl w:val="F530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670E3"/>
    <w:multiLevelType w:val="multilevel"/>
    <w:tmpl w:val="F1668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51AD3"/>
    <w:multiLevelType w:val="multilevel"/>
    <w:tmpl w:val="A88E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A2DB0"/>
    <w:multiLevelType w:val="multilevel"/>
    <w:tmpl w:val="F4EEE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F4"/>
    <w:rsid w:val="000026A9"/>
    <w:rsid w:val="00193EF4"/>
    <w:rsid w:val="001C6F7B"/>
    <w:rsid w:val="001F6216"/>
    <w:rsid w:val="005506F6"/>
    <w:rsid w:val="005A261E"/>
    <w:rsid w:val="006B19CE"/>
    <w:rsid w:val="007E01EA"/>
    <w:rsid w:val="00821523"/>
    <w:rsid w:val="00931C3B"/>
    <w:rsid w:val="00960DEE"/>
    <w:rsid w:val="00BB6C02"/>
    <w:rsid w:val="00C64A9E"/>
    <w:rsid w:val="00E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1FE5"/>
  <w15:chartTrackingRefBased/>
  <w15:docId w15:val="{D1B5A224-0B64-4E15-A0FA-599A3678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026A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0026A9"/>
    <w:rPr>
      <w:rFonts w:eastAsiaTheme="minorEastAsia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960DEE"/>
    <w:rPr>
      <w:color w:val="0000FF"/>
      <w:u w:val="single"/>
    </w:rPr>
  </w:style>
  <w:style w:type="character" w:styleId="a6">
    <w:name w:val="Emphasis"/>
    <w:basedOn w:val="a0"/>
    <w:uiPriority w:val="20"/>
    <w:qFormat/>
    <w:rsid w:val="00960DEE"/>
    <w:rPr>
      <w:i/>
      <w:iCs/>
    </w:rPr>
  </w:style>
  <w:style w:type="character" w:customStyle="1" w:styleId="2">
    <w:name w:val="Основной текст (2)_"/>
    <w:basedOn w:val="a0"/>
    <w:link w:val="20"/>
    <w:rsid w:val="00931C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1C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31C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31C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1C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931C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1C3B"/>
    <w:pPr>
      <w:widowControl w:val="0"/>
      <w:shd w:val="clear" w:color="auto" w:fill="FFFFFF"/>
      <w:spacing w:before="640" w:after="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31C3B"/>
    <w:pPr>
      <w:widowControl w:val="0"/>
      <w:shd w:val="clear" w:color="auto" w:fill="FFFFFF"/>
      <w:spacing w:after="0" w:line="317" w:lineRule="exact"/>
      <w:ind w:hanging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31C3B"/>
    <w:pPr>
      <w:widowControl w:val="0"/>
      <w:shd w:val="clear" w:color="auto" w:fill="FFFFFF"/>
      <w:spacing w:after="0" w:line="320" w:lineRule="exact"/>
      <w:ind w:firstLine="5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br.ru/press/pr/?file=28022022_093323BANK_SECTOR28022022_07363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press/pr/?file=05032022_173023PROTECTION05032022_16310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7929&amp;rangeId=5921723&amp;p=1210&amp;utm_source=yandex&amp;utm_medium=organic&amp;utm_referer=yandex.ru&amp;utm_startpage=kontur.ru%2Farticles%2F6642&amp;utm_orderpage=kontur.ru%2Farticles%2F664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Tel-ekonom</dc:creator>
  <cp:keywords/>
  <dc:description/>
  <cp:lastModifiedBy>Tel-ekonom</cp:lastModifiedBy>
  <cp:revision>12</cp:revision>
  <cp:lastPrinted>2024-01-26T12:57:00Z</cp:lastPrinted>
  <dcterms:created xsi:type="dcterms:W3CDTF">2024-01-26T08:28:00Z</dcterms:created>
  <dcterms:modified xsi:type="dcterms:W3CDTF">2024-01-26T13:02:00Z</dcterms:modified>
</cp:coreProperties>
</file>