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Дербентская 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Статьей 9.1 КоАП РФ предусмотрена административная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в случае причинения вреда жизни или здоровью граждан в результате аварии или инцидента на опасном производственном объекте эксплуатирующая организация или иной владелец опасного производственного объекта, ответственные за причиненный вред, обязаны обеспечить выплату компенсации в счет возмещения причиненного вреда: гражданам, имеющим право в соответствии с гражданским законодательством на возмещение вреда, понесенного в случае смерти потерпевшего (кормильца), - в сумме три миллиона рублей, гражданам, имеющим право в соответствии с гражданским законодательством на возмещение вреда, причиненного здоровью, - в сумме, определяемой исходя из характера и степени повреждения здоровья по нормативам, устанавливаемым Правительством Российской Федерации. Размер компенсации в этом случае не может превышать три миллиона рублей.</w:t>
      </w: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Выплата компенсации в счет возмещения вреда, причиненного жизни или здоровью граждан в результате аварии или инцидента на опасном производственном объекте, не освобождает ответственное за причиненный вред лицо от его возмещения в соответствии с требованиями гражданского законодательства в части, превышающей сумму произведенной компенсации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(ст. 17.1 Федеральн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от 21.07.1997 № 116-ФЗ «О промышленной безопасности опасных производственных объектов»).</w:t>
      </w:r>
    </w:p>
    <w:p w14:paraId="0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2026-10-05T08:16:54Z</dcterms:modified>
</cp:coreProperties>
</file>