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45" w:rsidRDefault="00F26045" w:rsidP="00F260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Табасаранского района функционируют: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клубного типа,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домов культуры;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E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клубов и МКУК «МКДЦ» (Муниципальное казенное учреждение культуры «</w:t>
      </w:r>
      <w:proofErr w:type="spellStart"/>
      <w:r w:rsidRPr="00E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E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центр») муниципального района «Табасаранский район».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учреждениях работают </w:t>
      </w:r>
      <w:r w:rsidRPr="00880FF3">
        <w:rPr>
          <w:rFonts w:ascii="Times New Roman" w:hAnsi="Times New Roman" w:cs="Times New Roman"/>
          <w:b/>
          <w:sz w:val="28"/>
          <w:szCs w:val="28"/>
        </w:rPr>
        <w:t xml:space="preserve">181 </w:t>
      </w:r>
      <w:r w:rsidRPr="00422262">
        <w:rPr>
          <w:rFonts w:ascii="Times New Roman" w:hAnsi="Times New Roman" w:cs="Times New Roman"/>
          <w:sz w:val="28"/>
          <w:szCs w:val="28"/>
        </w:rPr>
        <w:t xml:space="preserve">работник: 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sz w:val="28"/>
          <w:szCs w:val="28"/>
        </w:rPr>
        <w:t>основной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D3D">
        <w:rPr>
          <w:rFonts w:ascii="Times New Roman" w:hAnsi="Times New Roman" w:cs="Times New Roman"/>
          <w:b/>
          <w:sz w:val="28"/>
          <w:szCs w:val="28"/>
        </w:rPr>
        <w:t>116</w:t>
      </w:r>
      <w:r w:rsidRPr="0042226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045" w:rsidRPr="00320979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sz w:val="28"/>
          <w:szCs w:val="28"/>
        </w:rPr>
        <w:t>технический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Pr="00422262">
        <w:rPr>
          <w:rFonts w:ascii="Times New Roman" w:hAnsi="Times New Roman" w:cs="Times New Roman"/>
          <w:sz w:val="28"/>
          <w:szCs w:val="28"/>
        </w:rPr>
        <w:t xml:space="preserve"> </w:t>
      </w:r>
      <w:r w:rsidRPr="00C40D3D">
        <w:rPr>
          <w:rFonts w:ascii="Times New Roman" w:hAnsi="Times New Roman" w:cs="Times New Roman"/>
          <w:b/>
          <w:sz w:val="28"/>
          <w:szCs w:val="28"/>
        </w:rPr>
        <w:t>65</w:t>
      </w:r>
      <w:r w:rsidRPr="004222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6045" w:rsidRPr="00C8790D" w:rsidRDefault="00F26045" w:rsidP="00F2604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45" w:rsidRDefault="00F26045" w:rsidP="00F2604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2">
        <w:rPr>
          <w:rFonts w:ascii="Times New Roman" w:hAnsi="Times New Roman" w:cs="Times New Roman"/>
          <w:sz w:val="28"/>
          <w:szCs w:val="28"/>
        </w:rPr>
        <w:t xml:space="preserve">В 2021-м году работники отдела культуры администрации Табасаранского района приняли участие в </w:t>
      </w:r>
      <w:r w:rsidRPr="00C40D3D">
        <w:rPr>
          <w:rFonts w:ascii="Times New Roman" w:hAnsi="Times New Roman" w:cs="Times New Roman"/>
          <w:b/>
          <w:sz w:val="28"/>
          <w:szCs w:val="28"/>
        </w:rPr>
        <w:t>8</w:t>
      </w:r>
      <w:r w:rsidRPr="00422262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республиканского значения</w:t>
      </w:r>
      <w:r w:rsidRPr="00422262">
        <w:rPr>
          <w:rFonts w:ascii="Times New Roman" w:hAnsi="Times New Roman" w:cs="Times New Roman"/>
          <w:sz w:val="28"/>
          <w:szCs w:val="28"/>
        </w:rPr>
        <w:t>: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FF3">
        <w:rPr>
          <w:rFonts w:ascii="Times New Roman" w:hAnsi="Times New Roman" w:cs="Times New Roman"/>
          <w:b/>
          <w:noProof/>
          <w:sz w:val="28"/>
          <w:szCs w:val="28"/>
        </w:rPr>
        <w:t>17 апреля</w:t>
      </w:r>
      <w:r w:rsidRPr="00422262">
        <w:rPr>
          <w:rFonts w:ascii="Times New Roman" w:hAnsi="Times New Roman" w:cs="Times New Roman"/>
          <w:noProof/>
          <w:sz w:val="28"/>
          <w:szCs w:val="28"/>
        </w:rPr>
        <w:t xml:space="preserve"> Глава Дагестана Сергей Меликов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посетил «Крепость семи братьев</w:t>
      </w:r>
      <w:r w:rsidRPr="00422262">
        <w:rPr>
          <w:rFonts w:ascii="Times New Roman" w:hAnsi="Times New Roman" w:cs="Times New Roman"/>
          <w:noProof/>
          <w:sz w:val="28"/>
          <w:szCs w:val="28"/>
        </w:rPr>
        <w:t xml:space="preserve"> и одной сестры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422262">
        <w:rPr>
          <w:rFonts w:ascii="Times New Roman" w:hAnsi="Times New Roman" w:cs="Times New Roman"/>
          <w:noProof/>
          <w:sz w:val="28"/>
          <w:szCs w:val="28"/>
        </w:rPr>
        <w:t xml:space="preserve"> в с.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noProof/>
          <w:sz w:val="28"/>
          <w:szCs w:val="28"/>
        </w:rPr>
        <w:t>Хучни, где была организована выставка ковров ручной работы;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FF3">
        <w:rPr>
          <w:rFonts w:ascii="Times New Roman" w:hAnsi="Times New Roman" w:cs="Times New Roman"/>
          <w:b/>
          <w:sz w:val="28"/>
          <w:szCs w:val="28"/>
        </w:rPr>
        <w:t>1-го и</w:t>
      </w:r>
      <w:r w:rsidRPr="00422262">
        <w:rPr>
          <w:rFonts w:ascii="Times New Roman" w:hAnsi="Times New Roman" w:cs="Times New Roman"/>
          <w:sz w:val="28"/>
          <w:szCs w:val="28"/>
        </w:rPr>
        <w:t>юля работники управления культуры приняли участие в международном фестивале фольклора и традиционной культуры «Горцы» под эгидой ЮНЕСКО при поддержке Главы Республики Дагестан и Министерства культуры Российский Федерации, который прошел на базе отдыха «</w:t>
      </w:r>
      <w:proofErr w:type="gramStart"/>
      <w:r w:rsidRPr="00422262">
        <w:rPr>
          <w:rFonts w:ascii="Times New Roman" w:hAnsi="Times New Roman" w:cs="Times New Roman"/>
          <w:sz w:val="28"/>
          <w:szCs w:val="28"/>
        </w:rPr>
        <w:t>Малибу»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2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sz w:val="28"/>
          <w:szCs w:val="28"/>
        </w:rPr>
        <w:t>Махачкала;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0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C8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октября</w:t>
      </w:r>
      <w:r w:rsidRPr="0072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День Мирзы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72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праздника</w:t>
      </w:r>
      <w:r w:rsidRPr="00726202">
        <w:rPr>
          <w:rFonts w:ascii="Times New Roman" w:hAnsi="Times New Roman" w:cs="Times New Roman"/>
          <w:sz w:val="28"/>
          <w:szCs w:val="28"/>
        </w:rPr>
        <w:t xml:space="preserve"> на крепости «Семи братьев и одной сестры» прошел Фестиваль Табасаранской культуры. Для гостей и жителей района были организованы выставки народных промыслов и ремесел, подворья сельских поселений и состязания по национальным видам спорта. Мероприятие продолжилось концертной программой с участием артистов табасаранской эстрады и творческих коллективов.</w:t>
      </w:r>
    </w:p>
    <w:p w:rsidR="00F26045" w:rsidRPr="00171E31" w:rsidRDefault="00F26045" w:rsidP="00F26045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с ухудшением эпидем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иологической обстановки </w:t>
      </w: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йоне и в республике, некоторые </w:t>
      </w: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запланированные культурно-массовые мероприятия на 2021 год были отменены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 проводились в онлайн режиме.</w:t>
      </w:r>
    </w:p>
    <w:p w:rsidR="00F26045" w:rsidRDefault="00F26045" w:rsidP="00F26045">
      <w:pPr>
        <w:spacing w:after="0" w:line="276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4222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функционируют </w:t>
      </w:r>
      <w:r w:rsidRPr="00C40D3D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4222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Центров традиционной культуры народов России.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2">
        <w:rPr>
          <w:rFonts w:ascii="Times New Roman" w:hAnsi="Times New Roman" w:cs="Times New Roman"/>
          <w:color w:val="000000"/>
          <w:sz w:val="28"/>
          <w:szCs w:val="28"/>
        </w:rPr>
        <w:t>Созданы фольклорные коллективы на базах сельских Домов культур:</w:t>
      </w:r>
    </w:p>
    <w:p w:rsidR="00F26045" w:rsidRPr="00FF7231" w:rsidRDefault="00F26045" w:rsidP="00F2604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045" w:rsidRDefault="00F26045" w:rsidP="00F2604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Тураг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Ничрас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Кужник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Хурик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Гуми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Кюряг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Джули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Халаг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Дарваг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Ерси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Зиль</w:t>
      </w:r>
      <w:proofErr w:type="spellEnd"/>
      <w:r w:rsidRPr="00BE677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42226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выступают на районных, зональных и республиканских фестивалях.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045" w:rsidRPr="00FF7231" w:rsidRDefault="00F26045" w:rsidP="00F26045">
      <w:pPr>
        <w:spacing w:before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6045" w:rsidRDefault="00F26045" w:rsidP="00F26045">
      <w:pPr>
        <w:pStyle w:val="a3"/>
        <w:spacing w:line="276" w:lineRule="auto"/>
        <w:ind w:firstLine="709"/>
        <w:jc w:val="both"/>
        <w:rPr>
          <w:rStyle w:val="normaltextrun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МКУ «</w:t>
      </w:r>
      <w:r w:rsidRPr="00422262">
        <w:rPr>
          <w:rFonts w:ascii="Times New Roman" w:hAnsi="Times New Roman" w:cs="Times New Roman"/>
          <w:sz w:val="28"/>
          <w:szCs w:val="28"/>
        </w:rPr>
        <w:t>Управление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262">
        <w:rPr>
          <w:rFonts w:ascii="Times New Roman" w:hAnsi="Times New Roman" w:cs="Times New Roman"/>
          <w:sz w:val="28"/>
          <w:szCs w:val="28"/>
        </w:rPr>
        <w:t xml:space="preserve"> получила Федеральный грант в сумме </w:t>
      </w:r>
      <w:r w:rsidRPr="00422262">
        <w:rPr>
          <w:rFonts w:ascii="Times New Roman" w:hAnsi="Times New Roman" w:cs="Times New Roman"/>
          <w:b/>
          <w:sz w:val="28"/>
          <w:szCs w:val="28"/>
        </w:rPr>
        <w:t>5 млн. рублей</w:t>
      </w:r>
      <w:r w:rsidRPr="00422262">
        <w:rPr>
          <w:rFonts w:ascii="Times New Roman" w:hAnsi="Times New Roman" w:cs="Times New Roman"/>
          <w:sz w:val="28"/>
          <w:szCs w:val="28"/>
        </w:rPr>
        <w:t xml:space="preserve"> на улучшение материально-технической базы учреждения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045" w:rsidRPr="00B7158A" w:rsidRDefault="00F26045" w:rsidP="00F260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Также,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грантовой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поддержки удостоено МКУ «Управление культуры, спорта и туризма», как признанное лучшим учреждением культуры Республики Дагестан.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7">
        <w:rPr>
          <w:rFonts w:ascii="Times New Roman" w:hAnsi="Times New Roman" w:cs="Times New Roman"/>
          <w:sz w:val="28"/>
          <w:szCs w:val="28"/>
        </w:rPr>
        <w:t>В отчетном год</w:t>
      </w:r>
      <w:r>
        <w:rPr>
          <w:rFonts w:ascii="Times New Roman" w:hAnsi="Times New Roman" w:cs="Times New Roman"/>
          <w:sz w:val="28"/>
          <w:szCs w:val="28"/>
        </w:rPr>
        <w:t>у М</w:t>
      </w:r>
      <w:r w:rsidRPr="006431E7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культуры Республики Дагестан школе искусств </w:t>
      </w:r>
      <w:r w:rsidRPr="006431E7">
        <w:rPr>
          <w:rFonts w:ascii="Times New Roman" w:hAnsi="Times New Roman" w:cs="Times New Roman"/>
          <w:sz w:val="28"/>
          <w:szCs w:val="28"/>
        </w:rPr>
        <w:t xml:space="preserve">выделено акустическое фортепиано </w:t>
      </w:r>
      <w:r w:rsidRPr="007753D6">
        <w:rPr>
          <w:rFonts w:ascii="Times New Roman" w:hAnsi="Times New Roman" w:cs="Times New Roman"/>
          <w:b/>
          <w:sz w:val="28"/>
          <w:szCs w:val="28"/>
        </w:rPr>
        <w:t>«Соната».</w:t>
      </w:r>
    </w:p>
    <w:p w:rsidR="00F26045" w:rsidRDefault="00F26045" w:rsidP="00F2604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 2021 году в рамках реализации республиканской программы </w:t>
      </w:r>
      <w:r w:rsidRPr="00E46B60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местные инициативы</w:t>
      </w: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капитально отремонтировано здание СДК в селении </w:t>
      </w:r>
      <w:proofErr w:type="spellStart"/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Улуз</w:t>
      </w:r>
      <w:proofErr w:type="spellEnd"/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на сумму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 млн. 68 тыс.</w:t>
      </w:r>
      <w:r w:rsidRPr="006A5087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рублей</w:t>
      </w: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F26045" w:rsidRDefault="00F26045" w:rsidP="00F2604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B60">
        <w:rPr>
          <w:rFonts w:ascii="Times New Roman" w:eastAsia="Calibri" w:hAnsi="Times New Roman" w:cs="Times New Roman"/>
          <w:sz w:val="28"/>
          <w:szCs w:val="28"/>
        </w:rPr>
        <w:t>В районе функционируют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6045" w:rsidRDefault="00F26045" w:rsidP="00F2604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eastAsia="Calibri" w:hAnsi="Times New Roman" w:cs="Times New Roman"/>
          <w:b/>
          <w:sz w:val="28"/>
          <w:szCs w:val="28"/>
        </w:rPr>
        <w:t>47 библиотек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E46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045" w:rsidRDefault="00F26045" w:rsidP="00F2604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eastAsia="Calibri" w:hAnsi="Times New Roman" w:cs="Times New Roman"/>
          <w:b/>
          <w:sz w:val="28"/>
          <w:szCs w:val="28"/>
        </w:rPr>
        <w:t>1 школа искусств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26045" w:rsidRPr="00B7158A" w:rsidRDefault="00F26045" w:rsidP="00F26045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eastAsia="Calibri" w:hAnsi="Times New Roman" w:cs="Times New Roman"/>
          <w:b/>
          <w:sz w:val="28"/>
          <w:szCs w:val="28"/>
        </w:rPr>
        <w:t>1 историко-краеведческий музей.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6B60">
        <w:rPr>
          <w:rFonts w:ascii="Times New Roman" w:hAnsi="Times New Roman" w:cs="Times New Roman"/>
          <w:sz w:val="28"/>
          <w:szCs w:val="28"/>
        </w:rPr>
        <w:t xml:space="preserve"> 2021 году в рамках исполнени</w:t>
      </w:r>
      <w:r>
        <w:rPr>
          <w:rFonts w:ascii="Times New Roman" w:hAnsi="Times New Roman" w:cs="Times New Roman"/>
          <w:sz w:val="28"/>
          <w:szCs w:val="28"/>
        </w:rPr>
        <w:t>я Постановления Правительства Российской Федерации</w:t>
      </w:r>
      <w:r w:rsidRPr="00E46B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hAnsi="Times New Roman" w:cs="Times New Roman"/>
          <w:sz w:val="28"/>
          <w:szCs w:val="28"/>
        </w:rPr>
        <w:t xml:space="preserve">317 от 15 апреля 2014 года </w:t>
      </w:r>
      <w:r w:rsidRPr="00E0664A">
        <w:rPr>
          <w:rFonts w:ascii="Times New Roman" w:hAnsi="Times New Roman" w:cs="Times New Roman"/>
          <w:b/>
          <w:sz w:val="28"/>
          <w:szCs w:val="28"/>
        </w:rPr>
        <w:t>на комплектование библиотечного фонда</w:t>
      </w:r>
      <w:r w:rsidRPr="00E46B60">
        <w:rPr>
          <w:rFonts w:ascii="Times New Roman" w:hAnsi="Times New Roman" w:cs="Times New Roman"/>
          <w:sz w:val="28"/>
          <w:szCs w:val="28"/>
        </w:rPr>
        <w:t xml:space="preserve"> </w:t>
      </w:r>
      <w:r w:rsidRPr="00E0664A">
        <w:rPr>
          <w:rFonts w:ascii="Times New Roman" w:hAnsi="Times New Roman" w:cs="Times New Roman"/>
          <w:b/>
          <w:sz w:val="28"/>
          <w:szCs w:val="28"/>
        </w:rPr>
        <w:t>было выделено субсидий на сумму</w:t>
      </w:r>
      <w:r w:rsidRPr="00E46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170F">
        <w:rPr>
          <w:rFonts w:ascii="Times New Roman" w:hAnsi="Times New Roman" w:cs="Times New Roman"/>
          <w:b/>
          <w:sz w:val="28"/>
          <w:szCs w:val="28"/>
        </w:rPr>
        <w:t>315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70F">
        <w:rPr>
          <w:rFonts w:ascii="Times New Roman" w:hAnsi="Times New Roman" w:cs="Times New Roman"/>
          <w:b/>
          <w:sz w:val="28"/>
          <w:szCs w:val="28"/>
        </w:rPr>
        <w:t>790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за счет которой приобретено </w:t>
      </w:r>
      <w:r w:rsidRPr="00540846">
        <w:rPr>
          <w:rFonts w:ascii="Times New Roman" w:hAnsi="Times New Roman" w:cs="Times New Roman"/>
          <w:b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книг.</w:t>
      </w:r>
      <w:r w:rsidRPr="00113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Книжный фонд библиотек района составляет</w:t>
      </w:r>
      <w:r w:rsidRPr="00E46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185 тыс. 400 экземпляров книг.</w:t>
      </w:r>
      <w:r w:rsidRPr="00E46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D40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0BE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культуры Республики Дагестан» </w:t>
      </w:r>
      <w:proofErr w:type="spellStart"/>
      <w:r w:rsidRP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Дарвагская</w:t>
      </w:r>
      <w:proofErr w:type="spellEnd"/>
      <w:r w:rsidRP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тыс. рублей</w:t>
      </w:r>
      <w:r w:rsidRP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гранта была использована на улучшение материально-технической базы данной библиотеки.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 произведён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сельской </w:t>
      </w:r>
      <w:r w:rsidRPr="00F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40,0 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местного бюджета,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10,0 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меценатов.</w:t>
      </w:r>
    </w:p>
    <w:p w:rsidR="00F26045" w:rsidRPr="00672239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2022 год в рамках государственной программы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2EE2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в Республике Дагестан на 2022 г.»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выделить субсидии в размере: 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EE2">
        <w:rPr>
          <w:rFonts w:ascii="Times New Roman" w:hAnsi="Times New Roman" w:cs="Times New Roman"/>
          <w:b/>
          <w:sz w:val="28"/>
          <w:szCs w:val="28"/>
        </w:rPr>
        <w:t>21 млн. 781 тысяча 894 рубля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дома культуры с. Хучни;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EE2">
        <w:rPr>
          <w:rFonts w:ascii="Times New Roman" w:hAnsi="Times New Roman" w:cs="Times New Roman"/>
          <w:b/>
          <w:sz w:val="28"/>
          <w:szCs w:val="28"/>
        </w:rPr>
        <w:t>11 млн. 117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E2"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2EE2">
        <w:rPr>
          <w:rFonts w:ascii="Times New Roman" w:hAnsi="Times New Roman" w:cs="Times New Roman"/>
          <w:b/>
          <w:sz w:val="28"/>
          <w:szCs w:val="28"/>
        </w:rPr>
        <w:t xml:space="preserve"> 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B4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млн. 496</w:t>
      </w:r>
      <w:r w:rsidRPr="00F86B02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на улучшение и укрепление материально-технической базы музея.</w:t>
      </w:r>
    </w:p>
    <w:p w:rsidR="00F26045" w:rsidRDefault="00F26045" w:rsidP="00F26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45" w:rsidRDefault="00F26045" w:rsidP="00F26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A1" w:rsidRDefault="001820A1"/>
    <w:sectPr w:rsidR="001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99"/>
    <w:rsid w:val="001820A1"/>
    <w:rsid w:val="004F5099"/>
    <w:rsid w:val="00F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2FE8-7C8C-48BE-98C6-E086D92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0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6045"/>
  </w:style>
  <w:style w:type="character" w:customStyle="1" w:styleId="normaltextrun">
    <w:name w:val="normaltextrun"/>
    <w:basedOn w:val="a0"/>
    <w:rsid w:val="00F2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2022-06-17T06:46:00Z</dcterms:created>
  <dcterms:modified xsi:type="dcterms:W3CDTF">2022-06-17T06:46:00Z</dcterms:modified>
</cp:coreProperties>
</file>