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C6E" w:rsidRDefault="00A94C6E" w:rsidP="00A94C6E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bidi="en-US"/>
        </w:rPr>
      </w:pPr>
      <w:r w:rsidRPr="0031141F">
        <w:rPr>
          <w:rFonts w:ascii="Times New Roman" w:eastAsia="Calibri" w:hAnsi="Times New Roman" w:cs="Times New Roman"/>
          <w:b/>
          <w:iCs/>
          <w:sz w:val="28"/>
          <w:szCs w:val="28"/>
          <w:lang w:bidi="en-US"/>
        </w:rPr>
        <w:t>Туристический потенциал</w:t>
      </w:r>
      <w:r>
        <w:rPr>
          <w:rFonts w:ascii="Times New Roman" w:eastAsia="Calibri" w:hAnsi="Times New Roman" w:cs="Times New Roman"/>
          <w:iCs/>
          <w:sz w:val="28"/>
          <w:szCs w:val="28"/>
          <w:lang w:bidi="en-US"/>
        </w:rPr>
        <w:t xml:space="preserve"> </w:t>
      </w:r>
      <w:proofErr w:type="gramStart"/>
      <w:r>
        <w:rPr>
          <w:rFonts w:ascii="Times New Roman" w:eastAsia="Calibri" w:hAnsi="Times New Roman" w:cs="Times New Roman"/>
          <w:iCs/>
          <w:sz w:val="28"/>
          <w:szCs w:val="28"/>
          <w:lang w:bidi="en-US"/>
        </w:rPr>
        <w:t xml:space="preserve">Табасаранского </w:t>
      </w:r>
      <w:r>
        <w:rPr>
          <w:rFonts w:ascii="Times New Roman" w:eastAsia="Calibri" w:hAnsi="Times New Roman" w:cs="Times New Roman"/>
          <w:iCs/>
          <w:sz w:val="28"/>
          <w:szCs w:val="28"/>
          <w:lang w:bidi="en-US"/>
        </w:rPr>
        <w:t xml:space="preserve"> района</w:t>
      </w:r>
      <w:proofErr w:type="gramEnd"/>
      <w:r>
        <w:rPr>
          <w:rFonts w:ascii="Times New Roman" w:eastAsia="Calibri" w:hAnsi="Times New Roman" w:cs="Times New Roman"/>
          <w:iCs/>
          <w:sz w:val="28"/>
          <w:szCs w:val="28"/>
          <w:lang w:bidi="en-US"/>
        </w:rPr>
        <w:t xml:space="preserve"> </w:t>
      </w:r>
      <w:r>
        <w:rPr>
          <w:rFonts w:ascii="Times New Roman" w:eastAsia="Calibri" w:hAnsi="Times New Roman" w:cs="Times New Roman"/>
          <w:b/>
          <w:iCs/>
          <w:sz w:val="28"/>
          <w:szCs w:val="28"/>
          <w:lang w:bidi="en-US"/>
        </w:rPr>
        <w:t>по природным и историко-</w:t>
      </w:r>
      <w:r w:rsidRPr="0031141F">
        <w:rPr>
          <w:rFonts w:ascii="Times New Roman" w:eastAsia="Calibri" w:hAnsi="Times New Roman" w:cs="Times New Roman"/>
          <w:b/>
          <w:iCs/>
          <w:sz w:val="28"/>
          <w:szCs w:val="28"/>
          <w:lang w:bidi="en-US"/>
        </w:rPr>
        <w:t>культурным ресурсам</w:t>
      </w:r>
      <w:r>
        <w:rPr>
          <w:rFonts w:ascii="Times New Roman" w:eastAsia="Calibri" w:hAnsi="Times New Roman" w:cs="Times New Roman"/>
          <w:iCs/>
          <w:sz w:val="28"/>
          <w:szCs w:val="28"/>
          <w:lang w:bidi="en-US"/>
        </w:rPr>
        <w:t xml:space="preserve">, безусловно, является достаточно привлекательным и уникальным для развития туризма. Но, вместе с тем, отсутствие необходимой инфраструктуры (места размещения, питания, торговли и бытового обслуживания) не позволяет использовать ее потенциал в полной мере. В этих условиях нам необходимо было создавать качественную инфраструктуру для туризма, которая отвечала бы   современным требованиям и нормам. </w:t>
      </w:r>
    </w:p>
    <w:p w:rsidR="00A94C6E" w:rsidRDefault="00A94C6E" w:rsidP="00A94C6E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iCs/>
          <w:sz w:val="28"/>
          <w:szCs w:val="28"/>
          <w:lang w:bidi="en-US"/>
        </w:rPr>
        <w:t xml:space="preserve">За последние 3 </w:t>
      </w:r>
      <w:proofErr w:type="gramStart"/>
      <w:r>
        <w:rPr>
          <w:rFonts w:ascii="Times New Roman" w:eastAsia="Calibri" w:hAnsi="Times New Roman" w:cs="Times New Roman"/>
          <w:iCs/>
          <w:sz w:val="28"/>
          <w:szCs w:val="28"/>
          <w:lang w:bidi="en-US"/>
        </w:rPr>
        <w:t>года  для</w:t>
      </w:r>
      <w:proofErr w:type="gramEnd"/>
      <w:r>
        <w:rPr>
          <w:rFonts w:ascii="Times New Roman" w:eastAsia="Calibri" w:hAnsi="Times New Roman" w:cs="Times New Roman"/>
          <w:iCs/>
          <w:sz w:val="28"/>
          <w:szCs w:val="28"/>
          <w:lang w:bidi="en-US"/>
        </w:rPr>
        <w:t xml:space="preserve"> создания благоприятных условий в районе </w:t>
      </w:r>
      <w:r w:rsidRPr="003E578D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 xml:space="preserve"> </w:t>
      </w:r>
      <w:r>
        <w:rPr>
          <w:rFonts w:ascii="Times New Roman" w:eastAsia="Calibri" w:hAnsi="Times New Roman" w:cs="Times New Roman"/>
          <w:iCs/>
          <w:sz w:val="28"/>
          <w:szCs w:val="28"/>
          <w:lang w:bidi="en-US"/>
        </w:rPr>
        <w:t>для привлечения туристов проведены ряд мероприятий и работ.</w:t>
      </w:r>
    </w:p>
    <w:p w:rsidR="00A94C6E" w:rsidRDefault="00A94C6E" w:rsidP="00A94C6E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iCs/>
          <w:sz w:val="28"/>
          <w:szCs w:val="28"/>
          <w:lang w:bidi="en-US"/>
        </w:rPr>
        <w:t xml:space="preserve">На территории района подготовлены и оформлены на современном уровне </w:t>
      </w:r>
      <w:r w:rsidRPr="0031141F">
        <w:rPr>
          <w:rFonts w:ascii="Times New Roman" w:eastAsia="Calibri" w:hAnsi="Times New Roman" w:cs="Times New Roman"/>
          <w:b/>
          <w:iCs/>
          <w:sz w:val="28"/>
          <w:szCs w:val="28"/>
          <w:lang w:bidi="en-US"/>
        </w:rPr>
        <w:t>две площадки</w:t>
      </w:r>
      <w:r>
        <w:rPr>
          <w:rFonts w:ascii="Times New Roman" w:eastAsia="Calibri" w:hAnsi="Times New Roman" w:cs="Times New Roman"/>
          <w:iCs/>
          <w:sz w:val="28"/>
          <w:szCs w:val="28"/>
          <w:lang w:bidi="en-US"/>
        </w:rPr>
        <w:t xml:space="preserve"> для привлечения туристов:</w:t>
      </w:r>
    </w:p>
    <w:p w:rsidR="00A94C6E" w:rsidRDefault="00A94C6E" w:rsidP="00A94C6E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bidi="en-US"/>
        </w:rPr>
      </w:pPr>
      <w:r w:rsidRPr="0031589D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Cs/>
          <w:sz w:val="28"/>
          <w:szCs w:val="28"/>
          <w:lang w:bidi="en-US"/>
        </w:rPr>
        <w:t xml:space="preserve">на территории крепости: </w:t>
      </w:r>
      <w:r w:rsidRPr="007A4D3E">
        <w:rPr>
          <w:rFonts w:ascii="Times New Roman" w:eastAsia="Calibri" w:hAnsi="Times New Roman" w:cs="Times New Roman"/>
          <w:b/>
          <w:iCs/>
          <w:sz w:val="28"/>
          <w:szCs w:val="28"/>
          <w:lang w:bidi="en-US"/>
        </w:rPr>
        <w:t>«Семи братьев и одной сестры</w:t>
      </w:r>
      <w:r>
        <w:rPr>
          <w:rFonts w:ascii="Times New Roman" w:eastAsia="Calibri" w:hAnsi="Times New Roman" w:cs="Times New Roman"/>
          <w:iCs/>
          <w:sz w:val="28"/>
          <w:szCs w:val="28"/>
          <w:lang w:bidi="en-US"/>
        </w:rPr>
        <w:t xml:space="preserve">»; </w:t>
      </w:r>
    </w:p>
    <w:p w:rsidR="00A94C6E" w:rsidRDefault="00A94C6E" w:rsidP="00A94C6E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bidi="en-US"/>
        </w:rPr>
      </w:pPr>
      <w:r w:rsidRPr="0031589D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Cs/>
          <w:sz w:val="28"/>
          <w:szCs w:val="28"/>
          <w:lang w:bidi="en-US"/>
        </w:rPr>
        <w:t xml:space="preserve">на территории </w:t>
      </w:r>
      <w:r w:rsidRPr="007A4D3E">
        <w:rPr>
          <w:rFonts w:ascii="Times New Roman" w:eastAsia="Calibri" w:hAnsi="Times New Roman" w:cs="Times New Roman"/>
          <w:b/>
          <w:iCs/>
          <w:sz w:val="28"/>
          <w:szCs w:val="28"/>
          <w:lang w:bidi="en-US"/>
        </w:rPr>
        <w:t>«Водопад</w:t>
      </w:r>
      <w:r>
        <w:rPr>
          <w:rFonts w:ascii="Times New Roman" w:eastAsia="Calibri" w:hAnsi="Times New Roman" w:cs="Times New Roman"/>
          <w:iCs/>
          <w:sz w:val="28"/>
          <w:szCs w:val="28"/>
          <w:lang w:bidi="en-US"/>
        </w:rPr>
        <w:t xml:space="preserve">», который в сезон посещают более </w:t>
      </w:r>
      <w:r w:rsidRPr="00513049">
        <w:rPr>
          <w:rFonts w:ascii="Times New Roman" w:eastAsia="Calibri" w:hAnsi="Times New Roman" w:cs="Times New Roman"/>
          <w:b/>
          <w:iCs/>
          <w:sz w:val="28"/>
          <w:szCs w:val="28"/>
          <w:lang w:bidi="en-US"/>
        </w:rPr>
        <w:t xml:space="preserve">1000 </w:t>
      </w:r>
      <w:r>
        <w:rPr>
          <w:rFonts w:ascii="Times New Roman" w:eastAsia="Calibri" w:hAnsi="Times New Roman" w:cs="Times New Roman"/>
          <w:iCs/>
          <w:sz w:val="28"/>
          <w:szCs w:val="28"/>
          <w:lang w:bidi="en-US"/>
        </w:rPr>
        <w:t>туристов в день.</w:t>
      </w:r>
    </w:p>
    <w:p w:rsidR="00A94C6E" w:rsidRDefault="00A94C6E" w:rsidP="00A94C6E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iCs/>
          <w:sz w:val="28"/>
          <w:szCs w:val="28"/>
          <w:lang w:bidi="en-US"/>
        </w:rPr>
        <w:t xml:space="preserve">Чтобы приезжие туристы и гости района могли ориентироваться на местности, в 2021 году по данным маршрутам на </w:t>
      </w:r>
      <w:r w:rsidRPr="00513049">
        <w:rPr>
          <w:rFonts w:ascii="Times New Roman" w:eastAsia="Calibri" w:hAnsi="Times New Roman" w:cs="Times New Roman"/>
          <w:b/>
          <w:iCs/>
          <w:sz w:val="28"/>
          <w:szCs w:val="28"/>
          <w:lang w:bidi="en-US"/>
        </w:rPr>
        <w:t>11-ти</w:t>
      </w:r>
      <w:r>
        <w:rPr>
          <w:rFonts w:ascii="Times New Roman" w:eastAsia="Calibri" w:hAnsi="Times New Roman" w:cs="Times New Roman"/>
          <w:iCs/>
          <w:sz w:val="28"/>
          <w:szCs w:val="28"/>
          <w:lang w:bidi="en-US"/>
        </w:rPr>
        <w:t xml:space="preserve"> конструкциях были установлены </w:t>
      </w:r>
      <w:r>
        <w:rPr>
          <w:rFonts w:ascii="Times New Roman" w:eastAsia="Calibri" w:hAnsi="Times New Roman" w:cs="Times New Roman"/>
          <w:b/>
          <w:iCs/>
          <w:sz w:val="28"/>
          <w:szCs w:val="28"/>
          <w:lang w:bidi="en-US"/>
        </w:rPr>
        <w:t xml:space="preserve">32 </w:t>
      </w:r>
      <w:r>
        <w:rPr>
          <w:rFonts w:ascii="Times New Roman" w:eastAsia="Calibri" w:hAnsi="Times New Roman" w:cs="Times New Roman"/>
          <w:iCs/>
          <w:sz w:val="28"/>
          <w:szCs w:val="28"/>
          <w:lang w:bidi="en-US"/>
        </w:rPr>
        <w:t xml:space="preserve">навигационных знака на </w:t>
      </w:r>
      <w:r>
        <w:rPr>
          <w:rFonts w:ascii="Times New Roman" w:eastAsia="Calibri" w:hAnsi="Times New Roman" w:cs="Times New Roman"/>
          <w:b/>
          <w:iCs/>
          <w:sz w:val="28"/>
          <w:szCs w:val="28"/>
          <w:lang w:bidi="en-US"/>
        </w:rPr>
        <w:t>сумму 262 тыс. руб</w:t>
      </w:r>
      <w:r>
        <w:rPr>
          <w:rFonts w:ascii="Times New Roman" w:eastAsia="Calibri" w:hAnsi="Times New Roman" w:cs="Times New Roman"/>
          <w:iCs/>
          <w:sz w:val="28"/>
          <w:szCs w:val="28"/>
          <w:lang w:bidi="en-US"/>
        </w:rPr>
        <w:t xml:space="preserve">. </w:t>
      </w:r>
    </w:p>
    <w:p w:rsidR="00A94C6E" w:rsidRDefault="00A94C6E" w:rsidP="00A94C6E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iCs/>
          <w:sz w:val="28"/>
          <w:szCs w:val="28"/>
          <w:lang w:bidi="en-US"/>
        </w:rPr>
        <w:t xml:space="preserve">Активное участие в развитии инфраструктуры для </w:t>
      </w:r>
      <w:proofErr w:type="gramStart"/>
      <w:r>
        <w:rPr>
          <w:rFonts w:ascii="Times New Roman" w:eastAsia="Calibri" w:hAnsi="Times New Roman" w:cs="Times New Roman"/>
          <w:iCs/>
          <w:sz w:val="28"/>
          <w:szCs w:val="28"/>
          <w:lang w:bidi="en-US"/>
        </w:rPr>
        <w:t>туризма  принимают</w:t>
      </w:r>
      <w:proofErr w:type="gramEnd"/>
      <w:r>
        <w:rPr>
          <w:rFonts w:ascii="Times New Roman" w:eastAsia="Calibri" w:hAnsi="Times New Roman" w:cs="Times New Roman"/>
          <w:iCs/>
          <w:sz w:val="28"/>
          <w:szCs w:val="28"/>
          <w:lang w:bidi="en-US"/>
        </w:rPr>
        <w:t xml:space="preserve"> выходцы из нашего района, проживающие за пределами нашей Республики Дагестан, например, в строительстве следующих объектов:</w:t>
      </w:r>
    </w:p>
    <w:p w:rsidR="00A94C6E" w:rsidRDefault="00A94C6E" w:rsidP="00A94C6E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iCs/>
          <w:sz w:val="28"/>
          <w:szCs w:val="28"/>
          <w:lang w:bidi="en-US"/>
        </w:rPr>
        <w:t xml:space="preserve">1. </w:t>
      </w:r>
      <w:proofErr w:type="spellStart"/>
      <w:r>
        <w:rPr>
          <w:rFonts w:ascii="Times New Roman" w:eastAsia="Calibri" w:hAnsi="Times New Roman" w:cs="Times New Roman"/>
          <w:iCs/>
          <w:sz w:val="28"/>
          <w:szCs w:val="28"/>
          <w:lang w:bidi="en-US"/>
        </w:rPr>
        <w:t>Гостинично</w:t>
      </w:r>
      <w:proofErr w:type="spellEnd"/>
      <w:r>
        <w:rPr>
          <w:rFonts w:ascii="Times New Roman" w:eastAsia="Calibri" w:hAnsi="Times New Roman" w:cs="Times New Roman"/>
          <w:iCs/>
          <w:sz w:val="28"/>
          <w:szCs w:val="28"/>
          <w:lang w:bidi="en-US"/>
        </w:rPr>
        <w:t xml:space="preserve">-ресторанный комплекс на </w:t>
      </w:r>
      <w:proofErr w:type="spellStart"/>
      <w:r>
        <w:rPr>
          <w:rFonts w:ascii="Times New Roman" w:eastAsia="Calibri" w:hAnsi="Times New Roman" w:cs="Times New Roman"/>
          <w:iCs/>
          <w:sz w:val="28"/>
          <w:szCs w:val="28"/>
          <w:lang w:bidi="en-US"/>
        </w:rPr>
        <w:t>Ханагском</w:t>
      </w:r>
      <w:proofErr w:type="spellEnd"/>
      <w:r>
        <w:rPr>
          <w:rFonts w:ascii="Times New Roman" w:eastAsia="Calibri" w:hAnsi="Times New Roman" w:cs="Times New Roman"/>
          <w:iCs/>
          <w:sz w:val="28"/>
          <w:szCs w:val="28"/>
          <w:lang w:bidi="en-US"/>
        </w:rPr>
        <w:t xml:space="preserve"> водопаде стоимостью </w:t>
      </w:r>
      <w:r w:rsidRPr="0031589D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Cs/>
          <w:sz w:val="28"/>
          <w:szCs w:val="28"/>
          <w:lang w:bidi="en-US"/>
        </w:rPr>
        <w:t>100 млн. рублей (</w:t>
      </w:r>
      <w:proofErr w:type="spellStart"/>
      <w:r>
        <w:rPr>
          <w:rFonts w:ascii="Times New Roman" w:eastAsia="Calibri" w:hAnsi="Times New Roman" w:cs="Times New Roman"/>
          <w:iCs/>
          <w:sz w:val="28"/>
          <w:szCs w:val="28"/>
          <w:lang w:bidi="en-US"/>
        </w:rPr>
        <w:t>Алибеков</w:t>
      </w:r>
      <w:proofErr w:type="spellEnd"/>
      <w:r>
        <w:rPr>
          <w:rFonts w:ascii="Times New Roman" w:eastAsia="Calibri" w:hAnsi="Times New Roman" w:cs="Times New Roman"/>
          <w:iCs/>
          <w:sz w:val="28"/>
          <w:szCs w:val="28"/>
          <w:lang w:bidi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iCs/>
          <w:sz w:val="28"/>
          <w:szCs w:val="28"/>
          <w:lang w:bidi="en-US"/>
        </w:rPr>
        <w:t>Гаджибек</w:t>
      </w:r>
      <w:proofErr w:type="spellEnd"/>
      <w:r>
        <w:rPr>
          <w:rFonts w:ascii="Times New Roman" w:eastAsia="Calibri" w:hAnsi="Times New Roman" w:cs="Times New Roman"/>
          <w:iCs/>
          <w:sz w:val="28"/>
          <w:szCs w:val="28"/>
          <w:lang w:bidi="en-US"/>
        </w:rPr>
        <w:t>).</w:t>
      </w:r>
    </w:p>
    <w:p w:rsidR="00A94C6E" w:rsidRDefault="00A94C6E" w:rsidP="00A94C6E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iCs/>
          <w:sz w:val="28"/>
          <w:szCs w:val="28"/>
          <w:lang w:bidi="en-US"/>
        </w:rPr>
        <w:t xml:space="preserve">2. 4-звёздочный Бутик-отель стоимостью – 80 млн. рублей в с. Хучни уроженец с. </w:t>
      </w:r>
      <w:proofErr w:type="spellStart"/>
      <w:proofErr w:type="gramStart"/>
      <w:r>
        <w:rPr>
          <w:rFonts w:ascii="Times New Roman" w:eastAsia="Calibri" w:hAnsi="Times New Roman" w:cs="Times New Roman"/>
          <w:iCs/>
          <w:sz w:val="28"/>
          <w:szCs w:val="28"/>
          <w:lang w:bidi="en-US"/>
        </w:rPr>
        <w:t>Сертиль</w:t>
      </w:r>
      <w:proofErr w:type="spellEnd"/>
      <w:r>
        <w:rPr>
          <w:rFonts w:ascii="Times New Roman" w:eastAsia="Calibri" w:hAnsi="Times New Roman" w:cs="Times New Roman"/>
          <w:iCs/>
          <w:sz w:val="28"/>
          <w:szCs w:val="28"/>
          <w:lang w:bidi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proofErr w:type="gramEnd"/>
      <w:r>
        <w:rPr>
          <w:rFonts w:ascii="Times New Roman" w:eastAsia="Calibri" w:hAnsi="Times New Roman" w:cs="Times New Roman"/>
          <w:iCs/>
          <w:sz w:val="28"/>
          <w:szCs w:val="28"/>
          <w:lang w:bidi="en-US"/>
        </w:rPr>
        <w:t>Шихмагомедов</w:t>
      </w:r>
      <w:proofErr w:type="spellEnd"/>
      <w:r>
        <w:rPr>
          <w:rFonts w:ascii="Times New Roman" w:eastAsia="Calibri" w:hAnsi="Times New Roman" w:cs="Times New Roman"/>
          <w:iCs/>
          <w:sz w:val="28"/>
          <w:szCs w:val="28"/>
          <w:lang w:bidi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iCs/>
          <w:sz w:val="28"/>
          <w:szCs w:val="28"/>
          <w:lang w:bidi="en-US"/>
        </w:rPr>
        <w:t>Гюльмагомед</w:t>
      </w:r>
      <w:proofErr w:type="spellEnd"/>
      <w:r>
        <w:rPr>
          <w:rFonts w:ascii="Times New Roman" w:eastAsia="Calibri" w:hAnsi="Times New Roman" w:cs="Times New Roman"/>
          <w:iCs/>
          <w:sz w:val="28"/>
          <w:szCs w:val="28"/>
          <w:lang w:bidi="en-US"/>
        </w:rPr>
        <w:t>).</w:t>
      </w:r>
    </w:p>
    <w:p w:rsidR="00A94C6E" w:rsidRDefault="00A94C6E" w:rsidP="00A94C6E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iCs/>
          <w:sz w:val="28"/>
          <w:szCs w:val="28"/>
          <w:lang w:bidi="en-US"/>
        </w:rPr>
        <w:t xml:space="preserve">3. База отдыха «Восход» стоимостью – 70 млн. рублей в с. </w:t>
      </w:r>
      <w:proofErr w:type="spellStart"/>
      <w:r>
        <w:rPr>
          <w:rFonts w:ascii="Times New Roman" w:eastAsia="Calibri" w:hAnsi="Times New Roman" w:cs="Times New Roman"/>
          <w:iCs/>
          <w:sz w:val="28"/>
          <w:szCs w:val="28"/>
          <w:lang w:bidi="en-US"/>
        </w:rPr>
        <w:t>Куваг</w:t>
      </w:r>
      <w:proofErr w:type="spellEnd"/>
      <w:r>
        <w:rPr>
          <w:rFonts w:ascii="Times New Roman" w:eastAsia="Calibri" w:hAnsi="Times New Roman" w:cs="Times New Roman"/>
          <w:iCs/>
          <w:sz w:val="28"/>
          <w:szCs w:val="28"/>
          <w:lang w:bidi="en-US"/>
        </w:rPr>
        <w:t xml:space="preserve"> </w:t>
      </w:r>
      <w:r w:rsidRPr="0031589D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iCs/>
          <w:sz w:val="28"/>
          <w:szCs w:val="28"/>
          <w:lang w:bidi="en-US"/>
        </w:rPr>
        <w:t xml:space="preserve"> (</w:t>
      </w:r>
      <w:proofErr w:type="spellStart"/>
      <w:r>
        <w:rPr>
          <w:rFonts w:ascii="Times New Roman" w:eastAsia="Calibri" w:hAnsi="Times New Roman" w:cs="Times New Roman"/>
          <w:iCs/>
          <w:sz w:val="28"/>
          <w:szCs w:val="28"/>
          <w:lang w:bidi="en-US"/>
        </w:rPr>
        <w:t>Мирзаев</w:t>
      </w:r>
      <w:proofErr w:type="spellEnd"/>
      <w:r>
        <w:rPr>
          <w:rFonts w:ascii="Times New Roman" w:eastAsia="Calibri" w:hAnsi="Times New Roman" w:cs="Times New Roman"/>
          <w:iCs/>
          <w:sz w:val="28"/>
          <w:szCs w:val="28"/>
          <w:lang w:bidi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iCs/>
          <w:sz w:val="28"/>
          <w:szCs w:val="28"/>
          <w:lang w:bidi="en-US"/>
        </w:rPr>
        <w:t>Сабир</w:t>
      </w:r>
      <w:proofErr w:type="spellEnd"/>
      <w:r>
        <w:rPr>
          <w:rFonts w:ascii="Times New Roman" w:eastAsia="Calibri" w:hAnsi="Times New Roman" w:cs="Times New Roman"/>
          <w:iCs/>
          <w:sz w:val="28"/>
          <w:szCs w:val="28"/>
          <w:lang w:bidi="en-US"/>
        </w:rPr>
        <w:t>).</w:t>
      </w:r>
    </w:p>
    <w:p w:rsidR="00A94C6E" w:rsidRDefault="00A94C6E" w:rsidP="00A94C6E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iCs/>
          <w:sz w:val="28"/>
          <w:szCs w:val="28"/>
          <w:lang w:bidi="en-US"/>
        </w:rPr>
        <w:t>4. Деревянные экологические гостевые домики и Кафетерий около крепости: «Семи братьев и одной сестры» стоимостью – 20 млн. руб.</w:t>
      </w:r>
    </w:p>
    <w:p w:rsidR="00A94C6E" w:rsidRPr="009A2681" w:rsidRDefault="00A94C6E" w:rsidP="00A94C6E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iCs/>
          <w:sz w:val="28"/>
          <w:szCs w:val="28"/>
          <w:lang w:bidi="en-US"/>
        </w:rPr>
        <w:t xml:space="preserve">5. Капитальный ремонт Амфитеатра возле крепости на сумму – 5 млн. рублей.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( </w:t>
      </w:r>
      <w:r>
        <w:rPr>
          <w:rFonts w:ascii="Times New Roman" w:eastAsia="Calibri" w:hAnsi="Times New Roman" w:cs="Times New Roman"/>
          <w:iCs/>
          <w:sz w:val="28"/>
          <w:szCs w:val="28"/>
          <w:lang w:bidi="en-US"/>
        </w:rPr>
        <w:t>Абдуллаев</w:t>
      </w:r>
      <w:proofErr w:type="gramEnd"/>
      <w:r>
        <w:rPr>
          <w:rFonts w:ascii="Times New Roman" w:eastAsia="Calibri" w:hAnsi="Times New Roman" w:cs="Times New Roman"/>
          <w:iCs/>
          <w:sz w:val="28"/>
          <w:szCs w:val="28"/>
          <w:lang w:bidi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iCs/>
          <w:sz w:val="28"/>
          <w:szCs w:val="28"/>
          <w:lang w:bidi="en-US"/>
        </w:rPr>
        <w:t>Эседулла</w:t>
      </w:r>
      <w:proofErr w:type="spellEnd"/>
      <w:r>
        <w:rPr>
          <w:rFonts w:ascii="Times New Roman" w:eastAsia="Calibri" w:hAnsi="Times New Roman" w:cs="Times New Roman"/>
          <w:iCs/>
          <w:sz w:val="28"/>
          <w:szCs w:val="28"/>
          <w:lang w:bidi="en-US"/>
        </w:rPr>
        <w:t>).</w:t>
      </w:r>
    </w:p>
    <w:p w:rsidR="00A94C6E" w:rsidRDefault="00A94C6E" w:rsidP="00A94C6E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т культуры и туризма можно получать большие доходы. Для этого необходимо обеспечить туристам качественный отдых и досуг, обустроить места их массового отдыха. Эта и другие проблемы района были озвучены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Главы Республики Дагестан Меликову С.А., которые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впоследствии  обозначены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следующем </w:t>
      </w:r>
      <w:r>
        <w:rPr>
          <w:rFonts w:ascii="Times New Roman" w:hAnsi="Times New Roman" w:cs="Times New Roman"/>
          <w:b/>
          <w:sz w:val="28"/>
          <w:szCs w:val="28"/>
        </w:rPr>
        <w:t>перечне Поручений:</w:t>
      </w:r>
    </w:p>
    <w:p w:rsidR="00A94C6E" w:rsidRPr="00D33FF6" w:rsidRDefault="00A94C6E" w:rsidP="00A94C6E">
      <w:pPr>
        <w:spacing w:before="24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4C6E" w:rsidRDefault="00A94C6E" w:rsidP="00A94C6E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1. Передача земель лесного фонда площадью 35000 м</w:t>
      </w:r>
      <w:r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b/>
          <w:i/>
          <w:sz w:val="28"/>
          <w:szCs w:val="28"/>
        </w:rPr>
        <w:t>, прилегающих к крепости «Семи братьев и одной сестры» на баланс администрации МО СП «сельсовет «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Хучнинский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» или в аренду Историко-краеведческому музею для создания современного высокоэффективного и конкурентоспособного туристического комплекса.</w:t>
      </w:r>
    </w:p>
    <w:p w:rsidR="00A94C6E" w:rsidRDefault="00A94C6E" w:rsidP="00A94C6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2. Формирование туристического маршрута, связывающий крепость Нарын-Кала, г. Дербент, форпосты 63, 64, 65 с.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Дарваг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, с.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Зиль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, с.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Хапиль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и крепость «Семи братьев и одной сестры» с. Хучни, водопад с. Хучни, природного моста с.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Кужник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и деревянного моста с.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Гулли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A94C6E" w:rsidRDefault="00A94C6E" w:rsidP="00A94C6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3. Формирование маршрута религиозного туризма с.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Хустиль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, где расположена священная пещера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Дюрк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, с.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Джули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мечеть с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минаретом,  </w:t>
      </w:r>
      <w:bookmarkStart w:id="0" w:name="_GoBack"/>
      <w:bookmarkEnd w:id="0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с.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Хурик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, где расположен Дом-музей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устаза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Сиражутдин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Эфенди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Хурикского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и другие маршруты. </w:t>
      </w:r>
    </w:p>
    <w:p w:rsidR="00A94C6E" w:rsidRDefault="00A94C6E" w:rsidP="00A94C6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4. Благоустройство и создание условий для развития туризма вокруг крепости «Семи братьев и одной сестры» с. Хучни, и на территории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Ханагского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водопада с развитой инженерной инфраструктурой.       </w:t>
      </w:r>
    </w:p>
    <w:p w:rsidR="00A94C6E" w:rsidRPr="00E104A7" w:rsidRDefault="00A94C6E" w:rsidP="00A94C6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4A7">
        <w:rPr>
          <w:rFonts w:ascii="Times New Roman" w:hAnsi="Times New Roman" w:cs="Times New Roman"/>
          <w:sz w:val="28"/>
          <w:szCs w:val="28"/>
        </w:rPr>
        <w:t>Оценивая туристическую привлекательность крепости «Семи б</w:t>
      </w:r>
      <w:r>
        <w:rPr>
          <w:rFonts w:ascii="Times New Roman" w:hAnsi="Times New Roman" w:cs="Times New Roman"/>
          <w:sz w:val="28"/>
          <w:szCs w:val="28"/>
        </w:rPr>
        <w:t>ратьев и одной сестры», Глава Республики Дагестан</w:t>
      </w:r>
      <w:r w:rsidRPr="00E104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дал Поручение</w:t>
      </w:r>
      <w:r w:rsidRPr="00E104A7">
        <w:rPr>
          <w:rFonts w:ascii="Times New Roman" w:hAnsi="Times New Roman" w:cs="Times New Roman"/>
          <w:sz w:val="28"/>
          <w:szCs w:val="28"/>
        </w:rPr>
        <w:t>, что</w:t>
      </w:r>
      <w:r>
        <w:rPr>
          <w:rFonts w:ascii="Times New Roman" w:hAnsi="Times New Roman" w:cs="Times New Roman"/>
          <w:sz w:val="28"/>
          <w:szCs w:val="28"/>
        </w:rPr>
        <w:t>бы</w:t>
      </w:r>
      <w:r w:rsidRPr="00E104A7">
        <w:rPr>
          <w:rFonts w:ascii="Times New Roman" w:hAnsi="Times New Roman" w:cs="Times New Roman"/>
          <w:sz w:val="28"/>
          <w:szCs w:val="28"/>
        </w:rPr>
        <w:t xml:space="preserve"> вокруг </w:t>
      </w:r>
      <w:r>
        <w:rPr>
          <w:rFonts w:ascii="Times New Roman" w:hAnsi="Times New Roman" w:cs="Times New Roman"/>
          <w:sz w:val="28"/>
          <w:szCs w:val="28"/>
        </w:rPr>
        <w:t>Крепости были</w:t>
      </w:r>
      <w:r w:rsidRPr="00E104A7">
        <w:rPr>
          <w:rFonts w:ascii="Times New Roman" w:hAnsi="Times New Roman" w:cs="Times New Roman"/>
          <w:sz w:val="28"/>
          <w:szCs w:val="28"/>
        </w:rPr>
        <w:t xml:space="preserve"> построены дома для </w:t>
      </w:r>
      <w:r>
        <w:rPr>
          <w:rFonts w:ascii="Times New Roman" w:hAnsi="Times New Roman" w:cs="Times New Roman"/>
          <w:sz w:val="28"/>
          <w:szCs w:val="28"/>
        </w:rPr>
        <w:t>размещения приезжающих туристов, создать условия для питания. К</w:t>
      </w:r>
      <w:r w:rsidRPr="00E104A7">
        <w:rPr>
          <w:rFonts w:ascii="Times New Roman" w:hAnsi="Times New Roman" w:cs="Times New Roman"/>
          <w:sz w:val="28"/>
          <w:szCs w:val="28"/>
        </w:rPr>
        <w:t>роме того, установить сувенирные лавки для реализации изделий мастеров народно-художественных промыслов. Наряду с крепостью «Семи братьев и одной сестры»,</w:t>
      </w:r>
      <w:r>
        <w:rPr>
          <w:rFonts w:ascii="Times New Roman" w:hAnsi="Times New Roman" w:cs="Times New Roman"/>
          <w:sz w:val="28"/>
          <w:szCs w:val="28"/>
        </w:rPr>
        <w:t xml:space="preserve"> Глава РД</w:t>
      </w:r>
      <w:r w:rsidRPr="00E104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поручил</w:t>
      </w:r>
      <w:r w:rsidRPr="005F0D33">
        <w:t xml:space="preserve"> </w:t>
      </w:r>
      <w:r w:rsidRPr="005F0D33">
        <w:rPr>
          <w:rFonts w:ascii="Times New Roman" w:hAnsi="Times New Roman" w:cs="Times New Roman"/>
          <w:sz w:val="28"/>
          <w:szCs w:val="28"/>
        </w:rPr>
        <w:t>соз</w:t>
      </w:r>
      <w:r>
        <w:rPr>
          <w:rFonts w:ascii="Times New Roman" w:hAnsi="Times New Roman" w:cs="Times New Roman"/>
          <w:sz w:val="28"/>
          <w:szCs w:val="28"/>
        </w:rPr>
        <w:t xml:space="preserve">дать </w:t>
      </w:r>
      <w:r>
        <w:rPr>
          <w:rFonts w:ascii="Times New Roman" w:hAnsi="Times New Roman" w:cs="Times New Roman"/>
          <w:sz w:val="28"/>
          <w:szCs w:val="28"/>
        </w:rPr>
        <w:t>все благоприятные</w:t>
      </w:r>
      <w:r>
        <w:rPr>
          <w:rFonts w:ascii="Times New Roman" w:hAnsi="Times New Roman" w:cs="Times New Roman"/>
          <w:sz w:val="28"/>
          <w:szCs w:val="28"/>
        </w:rPr>
        <w:t xml:space="preserve"> условия и </w:t>
      </w:r>
      <w:r w:rsidRPr="00E104A7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Pr="00E104A7">
        <w:rPr>
          <w:rFonts w:ascii="Times New Roman" w:hAnsi="Times New Roman" w:cs="Times New Roman"/>
          <w:sz w:val="28"/>
          <w:szCs w:val="28"/>
        </w:rPr>
        <w:t>Ханагск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водопада</w:t>
      </w:r>
      <w:r w:rsidRPr="00E104A7">
        <w:rPr>
          <w:rFonts w:ascii="Times New Roman" w:hAnsi="Times New Roman" w:cs="Times New Roman"/>
          <w:sz w:val="28"/>
          <w:szCs w:val="28"/>
        </w:rPr>
        <w:t>, который также являетс</w:t>
      </w:r>
      <w:r>
        <w:rPr>
          <w:rFonts w:ascii="Times New Roman" w:hAnsi="Times New Roman" w:cs="Times New Roman"/>
          <w:sz w:val="28"/>
          <w:szCs w:val="28"/>
        </w:rPr>
        <w:t xml:space="preserve">я визитной карточкой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Табасарана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94C6E" w:rsidRDefault="00A94C6E" w:rsidP="00A94C6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20A1" w:rsidRDefault="001820A1"/>
    <w:sectPr w:rsidR="00182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296"/>
    <w:rsid w:val="001820A1"/>
    <w:rsid w:val="008B0296"/>
    <w:rsid w:val="00A94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15E975-121F-4862-970F-93F9D0606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4C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94C6E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A94C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2022-06-17T06:40:00Z</dcterms:created>
  <dcterms:modified xsi:type="dcterms:W3CDTF">2022-06-17T06:40:00Z</dcterms:modified>
</cp:coreProperties>
</file>