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D7" w:rsidRPr="00881C0D" w:rsidRDefault="00BC26D7" w:rsidP="000A0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3B1" w:rsidRDefault="00A153B1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3A6" w:rsidRDefault="006C43A6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53C7" w:rsidRDefault="002453C7" w:rsidP="002453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71575">
        <w:rPr>
          <w:rFonts w:ascii="Times New Roman" w:hAnsi="Times New Roman" w:cs="Times New Roman"/>
          <w:bCs/>
          <w:sz w:val="28"/>
          <w:szCs w:val="28"/>
        </w:rPr>
        <w:t>Табасаранским районным судом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1575">
        <w:rPr>
          <w:rFonts w:ascii="Times New Roman" w:hAnsi="Times New Roman" w:cs="Times New Roman"/>
          <w:bCs/>
          <w:sz w:val="28"/>
          <w:szCs w:val="28"/>
        </w:rPr>
        <w:t>уголовное дело в отношении граждан</w:t>
      </w:r>
      <w:r>
        <w:rPr>
          <w:rFonts w:ascii="Times New Roman" w:hAnsi="Times New Roman" w:cs="Times New Roman"/>
          <w:bCs/>
          <w:sz w:val="28"/>
          <w:szCs w:val="28"/>
        </w:rPr>
        <w:t>ином М.Н.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факту совершения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.2 ст.264 УК РФ.</w:t>
      </w:r>
    </w:p>
    <w:p w:rsidR="002453C7" w:rsidRDefault="002453C7" w:rsidP="002453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Приговором Табасаранского райсуда от 07.04.2026  гражданин М.Н. признан виновным в совершении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.2 ст.264 УК РФ и назначено наказание в виде ограничения свободы 1 год, с лишением права заниматься деятельностью, связанной  с управлением автотранспортным средством 3 года </w:t>
      </w:r>
    </w:p>
    <w:p w:rsidR="002453C7" w:rsidRDefault="002453C7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14B" w:rsidRDefault="00E6614B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6614B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87" w:rsidRDefault="00822887" w:rsidP="008B208A">
      <w:pPr>
        <w:spacing w:after="0" w:line="240" w:lineRule="auto"/>
      </w:pPr>
      <w:r>
        <w:separator/>
      </w:r>
    </w:p>
  </w:endnote>
  <w:end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024" w:rsidRDefault="002F0024">
    <w:pPr>
      <w:pStyle w:val="a4"/>
      <w:jc w:val="center"/>
    </w:pPr>
  </w:p>
  <w:p w:rsidR="002F0024" w:rsidRDefault="002F00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87" w:rsidRDefault="00822887" w:rsidP="008B208A">
      <w:pPr>
        <w:spacing w:after="0" w:line="240" w:lineRule="auto"/>
      </w:pPr>
      <w:r>
        <w:separator/>
      </w:r>
    </w:p>
  </w:footnote>
  <w:foot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304A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0B32"/>
    <w:rsid w:val="000D107B"/>
    <w:rsid w:val="000D15A4"/>
    <w:rsid w:val="000D1A0E"/>
    <w:rsid w:val="000D2EE2"/>
    <w:rsid w:val="000D396C"/>
    <w:rsid w:val="000D3BB6"/>
    <w:rsid w:val="000D4F80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2C3B"/>
    <w:rsid w:val="00134951"/>
    <w:rsid w:val="00135691"/>
    <w:rsid w:val="001378A3"/>
    <w:rsid w:val="001446F2"/>
    <w:rsid w:val="00151CB2"/>
    <w:rsid w:val="00153DBC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53C7"/>
    <w:rsid w:val="00246A01"/>
    <w:rsid w:val="00247942"/>
    <w:rsid w:val="0025018C"/>
    <w:rsid w:val="00254DE4"/>
    <w:rsid w:val="0025610F"/>
    <w:rsid w:val="00260DE1"/>
    <w:rsid w:val="00263CC7"/>
    <w:rsid w:val="00266614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35AB4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4C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6003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33B0"/>
    <w:rsid w:val="00583F96"/>
    <w:rsid w:val="005902EF"/>
    <w:rsid w:val="00590535"/>
    <w:rsid w:val="00597651"/>
    <w:rsid w:val="005A6D7F"/>
    <w:rsid w:val="005B083F"/>
    <w:rsid w:val="005C4FE4"/>
    <w:rsid w:val="005D2D7D"/>
    <w:rsid w:val="005D5498"/>
    <w:rsid w:val="005D711F"/>
    <w:rsid w:val="005E3ADA"/>
    <w:rsid w:val="005E56C2"/>
    <w:rsid w:val="005E5E66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43A6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0E8E"/>
    <w:rsid w:val="006F11B9"/>
    <w:rsid w:val="006F3529"/>
    <w:rsid w:val="006F3640"/>
    <w:rsid w:val="006F4C16"/>
    <w:rsid w:val="006F704A"/>
    <w:rsid w:val="00701298"/>
    <w:rsid w:val="0070588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53B1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11CD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4B06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81E3E"/>
    <w:rsid w:val="00C8213A"/>
    <w:rsid w:val="00C83FDF"/>
    <w:rsid w:val="00C8432F"/>
    <w:rsid w:val="00C848F6"/>
    <w:rsid w:val="00C851A0"/>
    <w:rsid w:val="00C86408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1A9D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14B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2026-06-29T10:50:00Z</dcterms:created>
  <dcterms:modified xsi:type="dcterms:W3CDTF">2026-06-29T10:50:00Z</dcterms:modified>
</cp:coreProperties>
</file>