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4B40" w14:textId="19A7CF6A" w:rsidR="004939A9" w:rsidRDefault="00424ECA">
      <w:r>
        <w:rPr>
          <w:noProof/>
        </w:rPr>
        <w:drawing>
          <wp:anchor distT="0" distB="0" distL="114300" distR="114300" simplePos="0" relativeHeight="251658240" behindDoc="1" locked="0" layoutInCell="1" allowOverlap="1" wp14:anchorId="063989FD" wp14:editId="092CE05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300470" cy="419862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CCC81" w14:textId="2CCE5724" w:rsidR="00424ECA" w:rsidRPr="00424ECA" w:rsidRDefault="00424ECA" w:rsidP="00424ECA"/>
    <w:p w14:paraId="02F1D799" w14:textId="12E8C20E" w:rsidR="00424ECA" w:rsidRPr="00424ECA" w:rsidRDefault="00424ECA" w:rsidP="00424ECA"/>
    <w:p w14:paraId="066952C8" w14:textId="119975E9" w:rsidR="00424ECA" w:rsidRPr="00424ECA" w:rsidRDefault="00424ECA" w:rsidP="00424ECA"/>
    <w:p w14:paraId="474D2869" w14:textId="761429E5" w:rsidR="00424ECA" w:rsidRPr="00424ECA" w:rsidRDefault="00424ECA" w:rsidP="00424ECA"/>
    <w:p w14:paraId="7E9829A7" w14:textId="2E82E86D" w:rsidR="00424ECA" w:rsidRPr="00424ECA" w:rsidRDefault="00424ECA" w:rsidP="00424ECA"/>
    <w:p w14:paraId="6F1B61B4" w14:textId="08803ADE" w:rsidR="00424ECA" w:rsidRPr="00424ECA" w:rsidRDefault="00424ECA" w:rsidP="00424ECA"/>
    <w:p w14:paraId="3A5F0F85" w14:textId="6BE335FC" w:rsidR="00424ECA" w:rsidRPr="00424ECA" w:rsidRDefault="00424ECA" w:rsidP="00424ECA"/>
    <w:p w14:paraId="069AE821" w14:textId="7FC7FCE5" w:rsidR="00424ECA" w:rsidRPr="00424ECA" w:rsidRDefault="00424ECA" w:rsidP="00424ECA"/>
    <w:p w14:paraId="363DE543" w14:textId="7F910FC8" w:rsidR="00424ECA" w:rsidRPr="00424ECA" w:rsidRDefault="00424ECA" w:rsidP="00424ECA"/>
    <w:p w14:paraId="7B1760B1" w14:textId="4AE55C03" w:rsidR="00424ECA" w:rsidRPr="00424ECA" w:rsidRDefault="00424ECA" w:rsidP="00424ECA"/>
    <w:p w14:paraId="5C07C6B7" w14:textId="315F3C57" w:rsidR="00424ECA" w:rsidRPr="00424ECA" w:rsidRDefault="00424ECA" w:rsidP="00424ECA"/>
    <w:p w14:paraId="2D9A91A0" w14:textId="1DD16D8F" w:rsidR="00424ECA" w:rsidRPr="00424ECA" w:rsidRDefault="00424ECA" w:rsidP="00424ECA"/>
    <w:p w14:paraId="0664D6E7" w14:textId="65950820" w:rsidR="00424ECA" w:rsidRPr="00424ECA" w:rsidRDefault="00424ECA" w:rsidP="00424ECA"/>
    <w:p w14:paraId="216593E9" w14:textId="50E814C8" w:rsidR="00424ECA" w:rsidRPr="00424ECA" w:rsidRDefault="00424ECA" w:rsidP="00424ECA"/>
    <w:p w14:paraId="72720CE7" w14:textId="1C65E85D" w:rsidR="00424ECA" w:rsidRPr="00424ECA" w:rsidRDefault="00424ECA" w:rsidP="00424ECA"/>
    <w:p w14:paraId="0C9007BD" w14:textId="0C8589DF" w:rsidR="00424ECA" w:rsidRPr="00424ECA" w:rsidRDefault="00424ECA" w:rsidP="00424ECA"/>
    <w:p w14:paraId="7A06E9EE" w14:textId="764938F5" w:rsidR="00424ECA" w:rsidRPr="00424ECA" w:rsidRDefault="00424ECA" w:rsidP="00424ECA"/>
    <w:p w14:paraId="721B059D" w14:textId="11B3468F" w:rsidR="00424ECA" w:rsidRPr="00424ECA" w:rsidRDefault="00424ECA" w:rsidP="00424ECA"/>
    <w:p w14:paraId="25A68C6E" w14:textId="01661F72" w:rsidR="00424ECA" w:rsidRPr="00424ECA" w:rsidRDefault="00424ECA" w:rsidP="00424ECA"/>
    <w:p w14:paraId="45D116D4" w14:textId="0165A8A0" w:rsidR="00424ECA" w:rsidRPr="00424ECA" w:rsidRDefault="00424ECA" w:rsidP="00424ECA"/>
    <w:p w14:paraId="3402A664" w14:textId="64B620DF" w:rsidR="00424ECA" w:rsidRPr="00424ECA" w:rsidRDefault="00424ECA" w:rsidP="00424ECA"/>
    <w:p w14:paraId="3A17E87C" w14:textId="423EBA8F" w:rsidR="00424ECA" w:rsidRPr="00424ECA" w:rsidRDefault="00424ECA" w:rsidP="00424ECA"/>
    <w:p w14:paraId="7B87CDCC" w14:textId="23EF00C0" w:rsidR="00424ECA" w:rsidRPr="00424ECA" w:rsidRDefault="00424ECA" w:rsidP="00424ECA"/>
    <w:p w14:paraId="22FC801F" w14:textId="4BCBEBD8" w:rsidR="00424ECA" w:rsidRPr="00424ECA" w:rsidRDefault="00424ECA" w:rsidP="00424ECA"/>
    <w:p w14:paraId="69239B5A" w14:textId="160BBC64" w:rsidR="00424ECA" w:rsidRPr="00424ECA" w:rsidRDefault="00424ECA" w:rsidP="00424ECA"/>
    <w:p w14:paraId="5B4702FF" w14:textId="4E4AD318" w:rsidR="00424ECA" w:rsidRDefault="00424ECA" w:rsidP="00424ECA"/>
    <w:p w14:paraId="27910D1F" w14:textId="195B71BD" w:rsidR="00424ECA" w:rsidRDefault="00424ECA" w:rsidP="00424ECA">
      <w:pPr>
        <w:tabs>
          <w:tab w:val="left" w:pos="3675"/>
        </w:tabs>
      </w:pPr>
      <w:r>
        <w:tab/>
      </w:r>
    </w:p>
    <w:p w14:paraId="64272531" w14:textId="4CCAB838" w:rsidR="00424ECA" w:rsidRDefault="00424ECA" w:rsidP="00424ECA">
      <w:pPr>
        <w:tabs>
          <w:tab w:val="left" w:pos="3675"/>
        </w:tabs>
      </w:pPr>
    </w:p>
    <w:p w14:paraId="180A1A02" w14:textId="56947426" w:rsidR="00424ECA" w:rsidRDefault="00424ECA" w:rsidP="00424ECA">
      <w:pPr>
        <w:tabs>
          <w:tab w:val="left" w:pos="3675"/>
        </w:tabs>
      </w:pPr>
    </w:p>
    <w:p w14:paraId="1838C334" w14:textId="54A55CDC" w:rsidR="00424ECA" w:rsidRDefault="00424ECA" w:rsidP="00424ECA">
      <w:pPr>
        <w:tabs>
          <w:tab w:val="left" w:pos="3675"/>
        </w:tabs>
      </w:pPr>
    </w:p>
    <w:p w14:paraId="66E83BE3" w14:textId="764E56BE" w:rsidR="00424ECA" w:rsidRDefault="00424ECA" w:rsidP="00424ECA">
      <w:pPr>
        <w:tabs>
          <w:tab w:val="left" w:pos="3675"/>
        </w:tabs>
      </w:pPr>
    </w:p>
    <w:p w14:paraId="3662AAB7" w14:textId="023BF358" w:rsidR="00424ECA" w:rsidRDefault="00424ECA" w:rsidP="00424ECA">
      <w:pPr>
        <w:tabs>
          <w:tab w:val="left" w:pos="3675"/>
        </w:tabs>
      </w:pPr>
    </w:p>
    <w:p w14:paraId="50F327AC" w14:textId="558C98BD" w:rsidR="00424ECA" w:rsidRDefault="00424ECA" w:rsidP="00424ECA">
      <w:pPr>
        <w:tabs>
          <w:tab w:val="left" w:pos="3675"/>
        </w:tabs>
      </w:pPr>
      <w:r>
        <w:rPr>
          <w:noProof/>
        </w:rPr>
        <w:drawing>
          <wp:inline distT="0" distB="0" distL="0" distR="0" wp14:anchorId="0DCC65DA" wp14:editId="67F3DFB5">
            <wp:extent cx="6300470" cy="41986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D36E" w14:textId="4177009F" w:rsidR="00424ECA" w:rsidRDefault="00424ECA" w:rsidP="00424ECA">
      <w:pPr>
        <w:tabs>
          <w:tab w:val="left" w:pos="3675"/>
        </w:tabs>
      </w:pPr>
    </w:p>
    <w:p w14:paraId="0D5FAF8D" w14:textId="4165FDA3" w:rsidR="00424ECA" w:rsidRDefault="00424ECA" w:rsidP="00424ECA">
      <w:pPr>
        <w:tabs>
          <w:tab w:val="left" w:pos="3675"/>
        </w:tabs>
      </w:pPr>
    </w:p>
    <w:p w14:paraId="342B4DF2" w14:textId="7C5A14E0" w:rsidR="00424ECA" w:rsidRDefault="00424ECA" w:rsidP="00424ECA">
      <w:pPr>
        <w:tabs>
          <w:tab w:val="left" w:pos="3675"/>
        </w:tabs>
      </w:pPr>
    </w:p>
    <w:p w14:paraId="26DFDF05" w14:textId="620CEA8E" w:rsidR="00424ECA" w:rsidRDefault="00424ECA" w:rsidP="00424ECA">
      <w:pPr>
        <w:tabs>
          <w:tab w:val="left" w:pos="3675"/>
        </w:tabs>
      </w:pPr>
    </w:p>
    <w:p w14:paraId="248F4226" w14:textId="77B587DC" w:rsidR="00424ECA" w:rsidRDefault="00424ECA" w:rsidP="00424ECA">
      <w:pPr>
        <w:tabs>
          <w:tab w:val="left" w:pos="3675"/>
        </w:tabs>
      </w:pPr>
    </w:p>
    <w:p w14:paraId="0A2A02FA" w14:textId="08C0F4A2" w:rsidR="00424ECA" w:rsidRDefault="00424ECA" w:rsidP="00424ECA">
      <w:pPr>
        <w:tabs>
          <w:tab w:val="left" w:pos="3675"/>
        </w:tabs>
      </w:pPr>
    </w:p>
    <w:p w14:paraId="6D75AD16" w14:textId="567E14B6" w:rsidR="00424ECA" w:rsidRDefault="00424ECA" w:rsidP="00424ECA">
      <w:pPr>
        <w:tabs>
          <w:tab w:val="left" w:pos="3675"/>
        </w:tabs>
      </w:pPr>
    </w:p>
    <w:p w14:paraId="3DED5D5D" w14:textId="56238B0E" w:rsidR="00424ECA" w:rsidRDefault="00424ECA" w:rsidP="00424ECA">
      <w:pPr>
        <w:tabs>
          <w:tab w:val="left" w:pos="3675"/>
        </w:tabs>
      </w:pPr>
    </w:p>
    <w:p w14:paraId="2C9A82DC" w14:textId="3E9B058B" w:rsidR="00424ECA" w:rsidRDefault="00424ECA" w:rsidP="00424ECA">
      <w:pPr>
        <w:tabs>
          <w:tab w:val="left" w:pos="3675"/>
        </w:tabs>
      </w:pPr>
    </w:p>
    <w:p w14:paraId="5C30743F" w14:textId="49E86B0E" w:rsidR="00424ECA" w:rsidRDefault="00424ECA" w:rsidP="00424ECA">
      <w:pPr>
        <w:tabs>
          <w:tab w:val="left" w:pos="3675"/>
        </w:tabs>
      </w:pPr>
    </w:p>
    <w:p w14:paraId="745FCD94" w14:textId="1A5E8A46" w:rsidR="00424ECA" w:rsidRDefault="00424ECA" w:rsidP="00424ECA">
      <w:pPr>
        <w:tabs>
          <w:tab w:val="left" w:pos="3675"/>
        </w:tabs>
      </w:pPr>
    </w:p>
    <w:p w14:paraId="37EB5B4C" w14:textId="5B1A5178" w:rsidR="00424ECA" w:rsidRDefault="00424ECA" w:rsidP="00424ECA">
      <w:pPr>
        <w:tabs>
          <w:tab w:val="left" w:pos="3675"/>
        </w:tabs>
      </w:pPr>
    </w:p>
    <w:p w14:paraId="1BB440C9" w14:textId="6D2630D7" w:rsidR="00424ECA" w:rsidRDefault="00424ECA" w:rsidP="00424ECA">
      <w:pPr>
        <w:tabs>
          <w:tab w:val="left" w:pos="3675"/>
        </w:tabs>
      </w:pPr>
    </w:p>
    <w:p w14:paraId="6D2C8F6E" w14:textId="61875B61" w:rsidR="00424ECA" w:rsidRDefault="00424ECA" w:rsidP="00424ECA">
      <w:pPr>
        <w:tabs>
          <w:tab w:val="left" w:pos="3675"/>
        </w:tabs>
      </w:pPr>
    </w:p>
    <w:p w14:paraId="20C99226" w14:textId="6FF88395" w:rsidR="00424ECA" w:rsidRDefault="00424ECA" w:rsidP="00424ECA">
      <w:pPr>
        <w:tabs>
          <w:tab w:val="left" w:pos="3675"/>
        </w:tabs>
      </w:pPr>
    </w:p>
    <w:p w14:paraId="2BDCEBC8" w14:textId="554E2CD9" w:rsidR="00424ECA" w:rsidRDefault="00424ECA" w:rsidP="00424ECA">
      <w:pPr>
        <w:tabs>
          <w:tab w:val="left" w:pos="3675"/>
        </w:tabs>
      </w:pPr>
    </w:p>
    <w:p w14:paraId="331B6ED4" w14:textId="63FDBAE5" w:rsidR="00424ECA" w:rsidRDefault="00424ECA" w:rsidP="00424ECA">
      <w:pPr>
        <w:tabs>
          <w:tab w:val="left" w:pos="3675"/>
        </w:tabs>
      </w:pPr>
      <w:r>
        <w:rPr>
          <w:noProof/>
        </w:rPr>
        <w:lastRenderedPageBreak/>
        <w:drawing>
          <wp:inline distT="0" distB="0" distL="0" distR="0" wp14:anchorId="63548C97" wp14:editId="1578CD89">
            <wp:extent cx="6300470" cy="41986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FE83" w14:textId="3045AD52" w:rsidR="00424ECA" w:rsidRDefault="00424ECA" w:rsidP="00424ECA">
      <w:pPr>
        <w:tabs>
          <w:tab w:val="left" w:pos="3675"/>
        </w:tabs>
      </w:pPr>
    </w:p>
    <w:p w14:paraId="7C16E194" w14:textId="14D8D85A" w:rsidR="00424ECA" w:rsidRDefault="00424ECA" w:rsidP="00424ECA">
      <w:pPr>
        <w:tabs>
          <w:tab w:val="left" w:pos="3675"/>
        </w:tabs>
      </w:pPr>
    </w:p>
    <w:p w14:paraId="5DF0AE04" w14:textId="7550A791" w:rsidR="00424ECA" w:rsidRDefault="00424ECA" w:rsidP="00424ECA">
      <w:pPr>
        <w:tabs>
          <w:tab w:val="left" w:pos="3675"/>
        </w:tabs>
      </w:pPr>
    </w:p>
    <w:p w14:paraId="323956E5" w14:textId="5CC75459" w:rsidR="00424ECA" w:rsidRDefault="00424ECA" w:rsidP="00424ECA">
      <w:pPr>
        <w:tabs>
          <w:tab w:val="left" w:pos="3675"/>
        </w:tabs>
      </w:pPr>
    </w:p>
    <w:p w14:paraId="65FBCD45" w14:textId="07FEC256" w:rsidR="00424ECA" w:rsidRDefault="00424ECA" w:rsidP="00424ECA">
      <w:pPr>
        <w:tabs>
          <w:tab w:val="left" w:pos="3675"/>
        </w:tabs>
      </w:pPr>
    </w:p>
    <w:p w14:paraId="537210CB" w14:textId="59FB1463" w:rsidR="00424ECA" w:rsidRDefault="00424ECA" w:rsidP="00424ECA">
      <w:pPr>
        <w:tabs>
          <w:tab w:val="left" w:pos="3675"/>
        </w:tabs>
      </w:pPr>
    </w:p>
    <w:p w14:paraId="1049EF3D" w14:textId="7F6B9F65" w:rsidR="00424ECA" w:rsidRDefault="00424ECA" w:rsidP="00424ECA">
      <w:pPr>
        <w:tabs>
          <w:tab w:val="left" w:pos="3675"/>
        </w:tabs>
      </w:pPr>
    </w:p>
    <w:p w14:paraId="5ECED449" w14:textId="3FB2D241" w:rsidR="00424ECA" w:rsidRDefault="00424ECA" w:rsidP="00424ECA">
      <w:pPr>
        <w:tabs>
          <w:tab w:val="left" w:pos="3675"/>
        </w:tabs>
      </w:pPr>
    </w:p>
    <w:p w14:paraId="4A38EA5E" w14:textId="0484016D" w:rsidR="00424ECA" w:rsidRDefault="00424ECA" w:rsidP="00424ECA">
      <w:pPr>
        <w:tabs>
          <w:tab w:val="left" w:pos="3675"/>
        </w:tabs>
      </w:pPr>
    </w:p>
    <w:p w14:paraId="57376DF1" w14:textId="04818B00" w:rsidR="00424ECA" w:rsidRDefault="00424ECA" w:rsidP="00424ECA">
      <w:pPr>
        <w:tabs>
          <w:tab w:val="left" w:pos="3675"/>
        </w:tabs>
      </w:pPr>
    </w:p>
    <w:p w14:paraId="78BE274F" w14:textId="31F6F743" w:rsidR="00424ECA" w:rsidRDefault="00424ECA" w:rsidP="00424ECA">
      <w:pPr>
        <w:tabs>
          <w:tab w:val="left" w:pos="3675"/>
        </w:tabs>
      </w:pPr>
    </w:p>
    <w:p w14:paraId="6A789F07" w14:textId="3079B9A5" w:rsidR="00424ECA" w:rsidRDefault="00424ECA" w:rsidP="00424ECA">
      <w:pPr>
        <w:tabs>
          <w:tab w:val="left" w:pos="3675"/>
        </w:tabs>
      </w:pPr>
    </w:p>
    <w:p w14:paraId="48D3AA36" w14:textId="7B35A717" w:rsidR="00424ECA" w:rsidRDefault="00424ECA" w:rsidP="00424ECA">
      <w:pPr>
        <w:tabs>
          <w:tab w:val="left" w:pos="3675"/>
        </w:tabs>
      </w:pPr>
    </w:p>
    <w:p w14:paraId="54581683" w14:textId="526494DA" w:rsidR="00424ECA" w:rsidRDefault="00424ECA" w:rsidP="00424ECA">
      <w:pPr>
        <w:tabs>
          <w:tab w:val="left" w:pos="3675"/>
        </w:tabs>
      </w:pPr>
    </w:p>
    <w:p w14:paraId="77AF534C" w14:textId="1C1B7E3A" w:rsidR="00424ECA" w:rsidRDefault="00424ECA" w:rsidP="00424ECA">
      <w:pPr>
        <w:tabs>
          <w:tab w:val="left" w:pos="3675"/>
        </w:tabs>
      </w:pPr>
    </w:p>
    <w:p w14:paraId="65C63509" w14:textId="7FED7C6C" w:rsidR="00424ECA" w:rsidRDefault="00424ECA" w:rsidP="00424ECA">
      <w:pPr>
        <w:tabs>
          <w:tab w:val="left" w:pos="3675"/>
        </w:tabs>
      </w:pPr>
    </w:p>
    <w:p w14:paraId="49B40686" w14:textId="1A6B2969" w:rsidR="00424ECA" w:rsidRDefault="00424ECA" w:rsidP="00424ECA">
      <w:pPr>
        <w:tabs>
          <w:tab w:val="left" w:pos="3675"/>
        </w:tabs>
      </w:pPr>
    </w:p>
    <w:p w14:paraId="1C2055BF" w14:textId="1F86477F" w:rsidR="00424ECA" w:rsidRDefault="00424ECA" w:rsidP="00424ECA">
      <w:pPr>
        <w:tabs>
          <w:tab w:val="left" w:pos="3675"/>
        </w:tabs>
      </w:pPr>
    </w:p>
    <w:p w14:paraId="11ABF761" w14:textId="77777777" w:rsidR="00424ECA" w:rsidRDefault="00424ECA" w:rsidP="00424ECA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Табасаранском районе прошло заседание комиссии по противодействию коррупции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Сегодня, 14 февраля, под председательством главы Табасаранского района Магомеда Курбанова прошло заседание комиссии по противодействию коррупции в Табасаранском районе.</w:t>
      </w:r>
    </w:p>
    <w:p w14:paraId="0D3E0AD3" w14:textId="77777777" w:rsidR="00424ECA" w:rsidRDefault="00424ECA" w:rsidP="00424E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Кроме постоянных членов комиссии в мероприятии участвовали прокурор района Роберт Имамов, начальник ОМВД России по Табасаранскому району Рагим Асланов, а также представители общественных организаций.</w:t>
      </w:r>
    </w:p>
    <w:p w14:paraId="2031F82D" w14:textId="77777777" w:rsidR="00424ECA" w:rsidRDefault="00424ECA" w:rsidP="00424E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повестку дня были вынесены 4 вопроса. Подведение итогов работы за 2024 год, обзор Указа Президента РФ № 978 от 29.12.2022, обзор типичных нарушений допускаемых при заполнении справок о доходах, расходах об имуществе и обязательствах имущественного характера, и ознакомление с планом работы комиссии на 2025 год.</w:t>
      </w:r>
    </w:p>
    <w:p w14:paraId="380AA0AD" w14:textId="77777777" w:rsidR="00424ECA" w:rsidRDefault="00424ECA" w:rsidP="00424E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Секретарь комиссии, помощник главы района по антикоррупционной политике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Низамутдин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Саидов представил отчёт о деятельности за 2024 год. По его словам, основное внимание было уделено реализации государственной антикоррупционной стратегии на территории района. Среди ключевых направлений работы он выделил: информационные меры по профилактике коррупционных правонарушений и взаимодействие с правоохранительными органами для усиления контроля.</w:t>
      </w:r>
    </w:p>
    <w:p w14:paraId="0AC2EDE2" w14:textId="77777777" w:rsidR="00424ECA" w:rsidRDefault="00424ECA" w:rsidP="00424E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соответствии с законодательством, справки о доходах обязаны предоставлять 23 муниципальных служащих, 111 работников сферы образования и 3 сотрудника контрольно-счётного органа муниципалитета. На заседании разобрали распространённые ошибки при оформлении деклараций: не закрытые вовремя банковские счета, неуказанные доходы членов семей, устаревшие данные об имуществе: автомобилях, снятых с учёта, земли и строений,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и.т.п</w:t>
      </w:r>
      <w:proofErr w:type="spellEnd"/>
    </w:p>
    <w:p w14:paraId="732CB331" w14:textId="77777777" w:rsidR="00424ECA" w:rsidRDefault="00424ECA" w:rsidP="00424E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Подобные нарушения могут повлечь дисциплинарные взыскания, вплоть до увольнения.</w:t>
      </w:r>
    </w:p>
    <w:p w14:paraId="14E35291" w14:textId="057446DB" w:rsidR="00424ECA" w:rsidRDefault="00424ECA" w:rsidP="00424EC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 итогам заседания глава района Магомед Курбанов поручил организовать семинар-совещание с руководителями образовательных учреждений, подведомственных учреждений, с муниципальными служащими, которые сдают декларацию, для предотвращения ошибок при сдаче деклараций в этом году. В нём примут участие члены антикоррупционной комиссии, которые разъяснят </w:t>
      </w:r>
      <w:r>
        <w:rPr>
          <w:rFonts w:ascii="Arial" w:hAnsi="Arial" w:cs="Arial"/>
          <w:color w:val="2C2D2E"/>
          <w:sz w:val="23"/>
          <w:szCs w:val="23"/>
        </w:rPr>
        <w:t>критерии контроля доходов муниципальных,</w:t>
      </w:r>
      <w:r>
        <w:rPr>
          <w:rFonts w:ascii="Arial" w:hAnsi="Arial" w:cs="Arial"/>
          <w:color w:val="2C2D2E"/>
          <w:sz w:val="23"/>
          <w:szCs w:val="23"/>
        </w:rPr>
        <w:t xml:space="preserve"> служащих и приравненных к ним лиц.</w:t>
      </w:r>
    </w:p>
    <w:p w14:paraId="7D719512" w14:textId="0970CDC0" w:rsidR="00424ECA" w:rsidRDefault="00424ECA" w:rsidP="00424ECA">
      <w:pPr>
        <w:tabs>
          <w:tab w:val="left" w:pos="3675"/>
        </w:tabs>
      </w:pPr>
      <w:bookmarkStart w:id="0" w:name="_GoBack"/>
      <w:bookmarkEnd w:id="0"/>
    </w:p>
    <w:p w14:paraId="4791FC1E" w14:textId="4681DBAC" w:rsidR="00424ECA" w:rsidRDefault="00424ECA" w:rsidP="00424ECA">
      <w:pPr>
        <w:tabs>
          <w:tab w:val="left" w:pos="3675"/>
        </w:tabs>
      </w:pPr>
    </w:p>
    <w:p w14:paraId="7ED527FA" w14:textId="526BA17F" w:rsidR="00424ECA" w:rsidRDefault="00424ECA" w:rsidP="00424ECA">
      <w:pPr>
        <w:tabs>
          <w:tab w:val="left" w:pos="3675"/>
        </w:tabs>
      </w:pPr>
    </w:p>
    <w:p w14:paraId="061F72C3" w14:textId="77777777" w:rsidR="00424ECA" w:rsidRPr="00424ECA" w:rsidRDefault="00424ECA" w:rsidP="00424ECA">
      <w:pPr>
        <w:tabs>
          <w:tab w:val="left" w:pos="3675"/>
        </w:tabs>
      </w:pPr>
    </w:p>
    <w:sectPr w:rsidR="00424ECA" w:rsidRPr="00424ECA" w:rsidSect="00424E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9A"/>
    <w:rsid w:val="00424ECA"/>
    <w:rsid w:val="004939A9"/>
    <w:rsid w:val="007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874D"/>
  <w15:chartTrackingRefBased/>
  <w15:docId w15:val="{953F4F4C-720E-44C5-9B7E-46A84819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2025-03-06T05:26:00Z</dcterms:created>
  <dcterms:modified xsi:type="dcterms:W3CDTF">2025-03-06T05:29:00Z</dcterms:modified>
</cp:coreProperties>
</file>